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00E2C0" w14:textId="552C0F59" w:rsidR="00E037AB" w:rsidRDefault="00E037AB" w:rsidP="00E037AB">
      <w:pPr>
        <w:jc w:val="center"/>
        <w:rPr>
          <w:b/>
        </w:rPr>
      </w:pPr>
      <w:r w:rsidRPr="00AF3781">
        <w:rPr>
          <w:b/>
        </w:rPr>
        <w:t xml:space="preserve">DOCKET NO.  </w:t>
      </w:r>
      <w:r>
        <w:rPr>
          <w:b/>
        </w:rPr>
        <w:t>50543</w:t>
      </w:r>
    </w:p>
    <w:p w14:paraId="3907B266" w14:textId="77777777" w:rsidR="00E037AB" w:rsidRPr="00AF3781" w:rsidRDefault="00E037AB" w:rsidP="00E037AB">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5"/>
        <w:gridCol w:w="359"/>
        <w:gridCol w:w="4436"/>
      </w:tblGrid>
      <w:tr w:rsidR="00E037AB" w:rsidRPr="00AF3781" w14:paraId="5657C7C6" w14:textId="77777777" w:rsidTr="00A52F6A">
        <w:tc>
          <w:tcPr>
            <w:tcW w:w="4668" w:type="dxa"/>
            <w:tcBorders>
              <w:top w:val="nil"/>
              <w:left w:val="nil"/>
              <w:bottom w:val="nil"/>
              <w:right w:val="nil"/>
            </w:tcBorders>
            <w:shd w:val="clear" w:color="auto" w:fill="auto"/>
          </w:tcPr>
          <w:p w14:paraId="7753B3F1" w14:textId="247C7023" w:rsidR="00E037AB" w:rsidRPr="00AF3781" w:rsidRDefault="00E037AB" w:rsidP="00AE031F">
            <w:pPr>
              <w:jc w:val="left"/>
              <w:rPr>
                <w:b/>
              </w:rPr>
            </w:pPr>
            <w:r w:rsidRPr="00AF3781">
              <w:rPr>
                <w:b/>
              </w:rPr>
              <w:t xml:space="preserve">APPLICATION OF </w:t>
            </w:r>
            <w:r>
              <w:rPr>
                <w:b/>
              </w:rPr>
              <w:t>SP UTILITY COMPANY, INC. TO AMEND ITS CERTIFICATE OF CONVENIENCE AND NECESSITY AND FOR DUAL CERTIFICATION WITH DREW T. SPENCER DBA CYPRESSWOOD ESTATES IN MONTGOMERY COUNTY</w:t>
            </w:r>
          </w:p>
          <w:p w14:paraId="612B09ED" w14:textId="77777777" w:rsidR="00E037AB" w:rsidRPr="00AF3781" w:rsidRDefault="00E037AB" w:rsidP="00A52F6A">
            <w:pPr>
              <w:rPr>
                <w:b/>
              </w:rPr>
            </w:pPr>
            <w:r w:rsidRPr="00AF3781">
              <w:rPr>
                <w:b/>
              </w:rPr>
              <w:t xml:space="preserve"> </w:t>
            </w:r>
          </w:p>
        </w:tc>
        <w:tc>
          <w:tcPr>
            <w:tcW w:w="360" w:type="dxa"/>
            <w:tcBorders>
              <w:top w:val="nil"/>
              <w:left w:val="nil"/>
              <w:bottom w:val="nil"/>
              <w:right w:val="nil"/>
            </w:tcBorders>
            <w:shd w:val="clear" w:color="auto" w:fill="auto"/>
          </w:tcPr>
          <w:p w14:paraId="4B28C029" w14:textId="77777777" w:rsidR="00E037AB" w:rsidRPr="00AF3781" w:rsidRDefault="00E037AB" w:rsidP="00A52F6A">
            <w:pPr>
              <w:rPr>
                <w:b/>
              </w:rPr>
            </w:pPr>
            <w:r w:rsidRPr="00AF3781">
              <w:rPr>
                <w:b/>
              </w:rPr>
              <w:t>§</w:t>
            </w:r>
          </w:p>
          <w:p w14:paraId="7560B06B" w14:textId="77777777" w:rsidR="00E037AB" w:rsidRPr="00AF3781" w:rsidRDefault="00E037AB" w:rsidP="00A52F6A">
            <w:pPr>
              <w:rPr>
                <w:b/>
              </w:rPr>
            </w:pPr>
            <w:r w:rsidRPr="00AF3781">
              <w:rPr>
                <w:b/>
              </w:rPr>
              <w:t>§</w:t>
            </w:r>
          </w:p>
          <w:p w14:paraId="195CFCAC" w14:textId="77777777" w:rsidR="00E037AB" w:rsidRPr="00AF3781" w:rsidRDefault="00E037AB" w:rsidP="00A52F6A">
            <w:pPr>
              <w:rPr>
                <w:b/>
              </w:rPr>
            </w:pPr>
            <w:r w:rsidRPr="00AF3781">
              <w:rPr>
                <w:b/>
              </w:rPr>
              <w:t>§</w:t>
            </w:r>
          </w:p>
          <w:p w14:paraId="1F561972" w14:textId="77777777" w:rsidR="00E037AB" w:rsidRPr="00AF3781" w:rsidRDefault="00E037AB" w:rsidP="00A52F6A">
            <w:pPr>
              <w:rPr>
                <w:b/>
              </w:rPr>
            </w:pPr>
            <w:r w:rsidRPr="00AF3781">
              <w:rPr>
                <w:b/>
              </w:rPr>
              <w:t>§</w:t>
            </w:r>
          </w:p>
          <w:p w14:paraId="451ADE6A" w14:textId="77777777" w:rsidR="00E037AB" w:rsidRPr="00AF3781" w:rsidRDefault="00E037AB" w:rsidP="00A52F6A">
            <w:pPr>
              <w:rPr>
                <w:b/>
              </w:rPr>
            </w:pPr>
            <w:r w:rsidRPr="00AF3781">
              <w:rPr>
                <w:b/>
              </w:rPr>
              <w:t>§</w:t>
            </w:r>
          </w:p>
          <w:p w14:paraId="04F30E5C" w14:textId="77777777" w:rsidR="00E037AB" w:rsidRPr="00AF3781" w:rsidRDefault="00E037AB" w:rsidP="00E037AB">
            <w:pPr>
              <w:rPr>
                <w:b/>
              </w:rPr>
            </w:pPr>
            <w:r w:rsidRPr="00AF3781">
              <w:rPr>
                <w:b/>
              </w:rPr>
              <w:t>§</w:t>
            </w:r>
          </w:p>
          <w:p w14:paraId="2995E564" w14:textId="77777777" w:rsidR="00E037AB" w:rsidRPr="00AF3781" w:rsidRDefault="00E037AB" w:rsidP="00E037AB">
            <w:pPr>
              <w:rPr>
                <w:b/>
              </w:rPr>
            </w:pPr>
            <w:r w:rsidRPr="00AF3781">
              <w:rPr>
                <w:b/>
              </w:rPr>
              <w:t>§</w:t>
            </w:r>
          </w:p>
          <w:p w14:paraId="3ED02FA9" w14:textId="77777777" w:rsidR="00E037AB" w:rsidRPr="00AF3781" w:rsidRDefault="00E037AB" w:rsidP="00E037AB">
            <w:pPr>
              <w:rPr>
                <w:b/>
              </w:rPr>
            </w:pPr>
            <w:r w:rsidRPr="00AF3781">
              <w:rPr>
                <w:b/>
              </w:rPr>
              <w:t>§</w:t>
            </w:r>
          </w:p>
          <w:p w14:paraId="32D36499" w14:textId="77777777" w:rsidR="00E037AB" w:rsidRPr="00AF3781" w:rsidRDefault="00E037AB" w:rsidP="00A52F6A">
            <w:pPr>
              <w:rPr>
                <w:b/>
              </w:rPr>
            </w:pPr>
          </w:p>
        </w:tc>
        <w:tc>
          <w:tcPr>
            <w:tcW w:w="4548" w:type="dxa"/>
            <w:tcBorders>
              <w:top w:val="nil"/>
              <w:left w:val="nil"/>
              <w:bottom w:val="nil"/>
              <w:right w:val="nil"/>
            </w:tcBorders>
            <w:shd w:val="clear" w:color="auto" w:fill="auto"/>
          </w:tcPr>
          <w:p w14:paraId="17701580" w14:textId="53C134D8" w:rsidR="00E037AB" w:rsidRPr="00AF3781" w:rsidRDefault="00E037AB" w:rsidP="00A52F6A">
            <w:pPr>
              <w:jc w:val="right"/>
              <w:rPr>
                <w:b/>
              </w:rPr>
            </w:pPr>
            <w:r w:rsidRPr="00AF3781">
              <w:rPr>
                <w:b/>
              </w:rPr>
              <w:t xml:space="preserve">PUBLIC UTILITY COMMISSION </w:t>
            </w:r>
          </w:p>
          <w:p w14:paraId="41F5854C" w14:textId="77777777" w:rsidR="00E037AB" w:rsidRDefault="00E037AB" w:rsidP="00A52F6A">
            <w:pPr>
              <w:jc w:val="right"/>
              <w:rPr>
                <w:b/>
              </w:rPr>
            </w:pPr>
          </w:p>
          <w:p w14:paraId="03079E7D" w14:textId="63F1689A" w:rsidR="00E037AB" w:rsidRPr="00AF3781" w:rsidRDefault="00E037AB" w:rsidP="00A52F6A">
            <w:pPr>
              <w:jc w:val="right"/>
              <w:rPr>
                <w:b/>
              </w:rPr>
            </w:pPr>
            <w:r w:rsidRPr="00AF3781">
              <w:rPr>
                <w:b/>
              </w:rPr>
              <w:t>OF TEXAS</w:t>
            </w:r>
          </w:p>
        </w:tc>
      </w:tr>
    </w:tbl>
    <w:p w14:paraId="0097D0C6" w14:textId="62C41B2B" w:rsidR="00E037AB" w:rsidRPr="00AE031F" w:rsidRDefault="00164FC3" w:rsidP="00164FC3">
      <w:pPr>
        <w:spacing w:after="120"/>
        <w:jc w:val="center"/>
        <w:rPr>
          <w:b/>
          <w:bCs/>
        </w:rPr>
      </w:pPr>
      <w:r>
        <w:rPr>
          <w:b/>
          <w:bCs/>
        </w:rPr>
        <w:t xml:space="preserve">SUPPLEMENTAL </w:t>
      </w:r>
      <w:r w:rsidR="00E037AB" w:rsidRPr="00AE031F">
        <w:rPr>
          <w:b/>
          <w:bCs/>
        </w:rPr>
        <w:t xml:space="preserve">AGREED MOTION TO ADMIT EVIDENCE AND </w:t>
      </w:r>
      <w:r w:rsidR="006C294B">
        <w:rPr>
          <w:b/>
          <w:bCs/>
        </w:rPr>
        <w:t xml:space="preserve">REVISED </w:t>
      </w:r>
      <w:bookmarkStart w:id="0" w:name="_GoBack"/>
      <w:bookmarkEnd w:id="0"/>
      <w:r w:rsidR="00E037AB" w:rsidRPr="00AE031F">
        <w:rPr>
          <w:b/>
          <w:bCs/>
        </w:rPr>
        <w:t>PROPOSED NOTICE OF APPROVAL</w:t>
      </w:r>
    </w:p>
    <w:p w14:paraId="1AA0FCFF" w14:textId="6FA00EE9" w:rsidR="00E037AB" w:rsidRPr="00DE58E2" w:rsidRDefault="00E037AB" w:rsidP="00AE031F">
      <w:pPr>
        <w:pStyle w:val="Index7"/>
      </w:pPr>
      <w:r>
        <w:tab/>
      </w:r>
      <w:r w:rsidRPr="00DE58E2">
        <w:t xml:space="preserve">On </w:t>
      </w:r>
      <w:r w:rsidR="00F13A20">
        <w:t>February 12</w:t>
      </w:r>
      <w:r w:rsidRPr="00DE58E2">
        <w:t>, 20</w:t>
      </w:r>
      <w:r w:rsidR="00F13A20">
        <w:t>20</w:t>
      </w:r>
      <w:r w:rsidRPr="00DE58E2">
        <w:t xml:space="preserve">, </w:t>
      </w:r>
      <w:r w:rsidR="00F13A20">
        <w:t>SP Utility</w:t>
      </w:r>
      <w:r w:rsidR="001D0A20">
        <w:t xml:space="preserve"> Company, Inc. (SP Utility)</w:t>
      </w:r>
      <w:r w:rsidRPr="00DE58E2">
        <w:t xml:space="preserve"> filed an application to amend </w:t>
      </w:r>
      <w:r w:rsidR="001D0A20">
        <w:t xml:space="preserve">its </w:t>
      </w:r>
      <w:r w:rsidRPr="00DE58E2">
        <w:t>w</w:t>
      </w:r>
      <w:r w:rsidR="009C2C9F">
        <w:t>at</w:t>
      </w:r>
      <w:r w:rsidRPr="00DE58E2">
        <w:t xml:space="preserve">er certificate of convenience and necessity (CCN) </w:t>
      </w:r>
      <w:r w:rsidR="001D0A20">
        <w:t>number</w:t>
      </w:r>
      <w:r w:rsidRPr="00DE58E2">
        <w:t xml:space="preserve"> </w:t>
      </w:r>
      <w:r w:rsidR="00F13A20">
        <w:t>12978 and for dual certification with Drew T. Spencer d/b/a Cypresswood Estates Water System</w:t>
      </w:r>
      <w:r w:rsidR="00BA27DE">
        <w:t xml:space="preserve"> (Cypresswood Estates)</w:t>
      </w:r>
      <w:r w:rsidR="00070386">
        <w:t>, CCN number 12498,</w:t>
      </w:r>
      <w:r w:rsidRPr="00DE58E2">
        <w:t xml:space="preserve"> in </w:t>
      </w:r>
      <w:r w:rsidR="00F13A20">
        <w:t>Montgomery</w:t>
      </w:r>
      <w:r w:rsidRPr="00DE58E2">
        <w:t xml:space="preserve"> County. </w:t>
      </w:r>
      <w:r>
        <w:t xml:space="preserve"> The requested service area consists of approximately </w:t>
      </w:r>
      <w:r w:rsidR="00F13A20">
        <w:t>256</w:t>
      </w:r>
      <w:r>
        <w:t xml:space="preserve"> acres </w:t>
      </w:r>
      <w:r w:rsidR="00F13A20">
        <w:t>with 151 customer c</w:t>
      </w:r>
      <w:r>
        <w:t>onnections.</w:t>
      </w:r>
      <w:r w:rsidR="001D0A20">
        <w:t xml:space="preserve"> </w:t>
      </w:r>
      <w:r>
        <w:t xml:space="preserve"> </w:t>
      </w:r>
      <w:r w:rsidR="001D0A20">
        <w:t xml:space="preserve">SP Utility filed </w:t>
      </w:r>
      <w:r w:rsidR="001D0A20" w:rsidRPr="00AB1E75">
        <w:t>supplemental information on April 10, 2020, April 13, 2020, April 16, 2020</w:t>
      </w:r>
      <w:r w:rsidR="001D0A20">
        <w:t>, September 9, 2020, November 2, 2020, November 6, 2020, December 7, 2020, March 17, 2021, April 13, 2021, June 4, 2021, June 14, 2021, June 30, 2021, and July 9, 2021.</w:t>
      </w:r>
    </w:p>
    <w:p w14:paraId="5B1A455C" w14:textId="4C6AAC9F" w:rsidR="00E037AB" w:rsidRDefault="00F13A20" w:rsidP="00E612F1">
      <w:pPr>
        <w:spacing w:line="360" w:lineRule="auto"/>
        <w:rPr>
          <w:szCs w:val="24"/>
        </w:rPr>
      </w:pPr>
      <w:r w:rsidRPr="00A52F6A">
        <w:rPr>
          <w:szCs w:val="24"/>
        </w:rPr>
        <w:tab/>
        <w:t xml:space="preserve">On </w:t>
      </w:r>
      <w:r w:rsidR="00753510">
        <w:rPr>
          <w:szCs w:val="24"/>
        </w:rPr>
        <w:t xml:space="preserve">July 23, 2021, </w:t>
      </w:r>
      <w:r w:rsidR="00164FC3">
        <w:rPr>
          <w:szCs w:val="24"/>
        </w:rPr>
        <w:t xml:space="preserve">Staff of the Public Utility Commission of Texas (Staff) filed </w:t>
      </w:r>
      <w:r w:rsidR="00753510">
        <w:rPr>
          <w:szCs w:val="24"/>
        </w:rPr>
        <w:t>an</w:t>
      </w:r>
      <w:r w:rsidR="00164FC3">
        <w:rPr>
          <w:szCs w:val="24"/>
        </w:rPr>
        <w:t xml:space="preserve"> Agreed Motion to Admit Evidence and Proposed Notice of Approval (July 23, 2021 filing). </w:t>
      </w:r>
    </w:p>
    <w:p w14:paraId="4A034927" w14:textId="77777777" w:rsidR="00A63511" w:rsidRDefault="00A63511" w:rsidP="00E037AB">
      <w:pPr>
        <w:spacing w:line="360" w:lineRule="auto"/>
        <w:jc w:val="center"/>
        <w:rPr>
          <w:b/>
          <w:bCs/>
          <w:szCs w:val="24"/>
        </w:rPr>
      </w:pPr>
    </w:p>
    <w:p w14:paraId="19E3BF21" w14:textId="1BF474BC" w:rsidR="00E037AB" w:rsidRPr="008E631C" w:rsidRDefault="00E037AB" w:rsidP="00E037AB">
      <w:pPr>
        <w:spacing w:line="360" w:lineRule="auto"/>
        <w:jc w:val="center"/>
        <w:rPr>
          <w:b/>
          <w:bCs/>
          <w:szCs w:val="24"/>
        </w:rPr>
      </w:pPr>
      <w:r>
        <w:rPr>
          <w:b/>
          <w:bCs/>
          <w:szCs w:val="24"/>
        </w:rPr>
        <w:t>II.</w:t>
      </w:r>
      <w:r>
        <w:rPr>
          <w:b/>
          <w:bCs/>
          <w:szCs w:val="24"/>
        </w:rPr>
        <w:tab/>
      </w:r>
      <w:r w:rsidR="00164FC3">
        <w:rPr>
          <w:b/>
          <w:bCs/>
          <w:szCs w:val="24"/>
        </w:rPr>
        <w:t xml:space="preserve">SUPPLEMENTAL </w:t>
      </w:r>
      <w:r>
        <w:rPr>
          <w:b/>
          <w:bCs/>
          <w:szCs w:val="24"/>
        </w:rPr>
        <w:t>MOTION TO ADMIT EVIDENCE</w:t>
      </w:r>
    </w:p>
    <w:p w14:paraId="52806801" w14:textId="0ED95A7C" w:rsidR="00E612F1" w:rsidRDefault="00E037AB" w:rsidP="00E037AB">
      <w:pPr>
        <w:spacing w:line="360" w:lineRule="auto"/>
        <w:rPr>
          <w:szCs w:val="24"/>
        </w:rPr>
      </w:pPr>
      <w:r>
        <w:rPr>
          <w:szCs w:val="24"/>
        </w:rPr>
        <w:tab/>
      </w:r>
      <w:r w:rsidR="00164FC3">
        <w:rPr>
          <w:szCs w:val="24"/>
        </w:rPr>
        <w:t>Staff inadvertently failed to include SP Utility’s water CCN certificate, revised tariff, and final maps to the parties’ July 23, 2021 filing.  Therefore, t</w:t>
      </w:r>
      <w:r w:rsidRPr="00FD2D85">
        <w:rPr>
          <w:szCs w:val="24"/>
        </w:rPr>
        <w:t xml:space="preserve">he </w:t>
      </w:r>
      <w:r w:rsidR="00E612F1">
        <w:rPr>
          <w:szCs w:val="24"/>
        </w:rPr>
        <w:t>p</w:t>
      </w:r>
      <w:r w:rsidRPr="00FD2D85">
        <w:rPr>
          <w:szCs w:val="24"/>
        </w:rPr>
        <w:t>arties request the entry of the following items into the record of this proceeding</w:t>
      </w:r>
      <w:r w:rsidR="00164FC3">
        <w:rPr>
          <w:szCs w:val="24"/>
        </w:rPr>
        <w:t>, in addition to those items previously requested to be admitted in the parties’ July 23, 2021 filing</w:t>
      </w:r>
      <w:r w:rsidRPr="00FD2D85">
        <w:rPr>
          <w:szCs w:val="24"/>
        </w:rPr>
        <w:t xml:space="preserve">: </w:t>
      </w:r>
      <w:r w:rsidR="009C2C9F">
        <w:rPr>
          <w:szCs w:val="24"/>
        </w:rPr>
        <w:t xml:space="preserve"> </w:t>
      </w:r>
    </w:p>
    <w:p w14:paraId="49517508" w14:textId="62289E84" w:rsidR="00164FC3" w:rsidRPr="00753510" w:rsidRDefault="00164FC3" w:rsidP="00753510">
      <w:pPr>
        <w:pStyle w:val="ListParagraph"/>
        <w:numPr>
          <w:ilvl w:val="0"/>
          <w:numId w:val="18"/>
        </w:numPr>
        <w:spacing w:line="360" w:lineRule="auto"/>
        <w:rPr>
          <w:szCs w:val="24"/>
        </w:rPr>
      </w:pPr>
      <w:bookmarkStart w:id="1" w:name="_Hlk77597085"/>
      <w:r w:rsidRPr="00753510">
        <w:rPr>
          <w:szCs w:val="24"/>
        </w:rPr>
        <w:t xml:space="preserve">the attached certificate and tariff for </w:t>
      </w:r>
      <w:r w:rsidR="00F13A20" w:rsidRPr="00753510">
        <w:rPr>
          <w:szCs w:val="24"/>
        </w:rPr>
        <w:t xml:space="preserve">SP </w:t>
      </w:r>
      <w:r w:rsidR="000E2A74" w:rsidRPr="00753510">
        <w:rPr>
          <w:szCs w:val="24"/>
        </w:rPr>
        <w:t>Utility’s</w:t>
      </w:r>
      <w:r w:rsidR="00E037AB" w:rsidRPr="00753510">
        <w:rPr>
          <w:szCs w:val="24"/>
        </w:rPr>
        <w:t xml:space="preserve"> </w:t>
      </w:r>
      <w:r w:rsidRPr="00753510">
        <w:rPr>
          <w:szCs w:val="24"/>
        </w:rPr>
        <w:t>water CCN number 12978 and final maps</w:t>
      </w:r>
      <w:r w:rsidR="00753510" w:rsidRPr="00753510">
        <w:rPr>
          <w:szCs w:val="24"/>
        </w:rPr>
        <w:t>.</w:t>
      </w:r>
      <w:bookmarkEnd w:id="1"/>
    </w:p>
    <w:p w14:paraId="2BAB354D" w14:textId="098E0049" w:rsidR="00753510" w:rsidRDefault="00753510" w:rsidP="00753510">
      <w:pPr>
        <w:pStyle w:val="ListParagraph"/>
        <w:spacing w:line="360" w:lineRule="auto"/>
        <w:ind w:left="1080"/>
        <w:rPr>
          <w:szCs w:val="24"/>
        </w:rPr>
      </w:pPr>
    </w:p>
    <w:p w14:paraId="27AD9F6D" w14:textId="4AC9E732" w:rsidR="00753510" w:rsidRDefault="00753510" w:rsidP="00753510">
      <w:pPr>
        <w:pStyle w:val="ListParagraph"/>
        <w:spacing w:line="360" w:lineRule="auto"/>
        <w:ind w:left="1080"/>
        <w:rPr>
          <w:szCs w:val="24"/>
        </w:rPr>
      </w:pPr>
    </w:p>
    <w:p w14:paraId="3EB757C2" w14:textId="1AAE8B37" w:rsidR="00753510" w:rsidRDefault="00753510" w:rsidP="00753510">
      <w:pPr>
        <w:pStyle w:val="ListParagraph"/>
        <w:spacing w:line="360" w:lineRule="auto"/>
        <w:ind w:left="1080"/>
        <w:rPr>
          <w:szCs w:val="24"/>
        </w:rPr>
      </w:pPr>
    </w:p>
    <w:p w14:paraId="351F7960" w14:textId="77777777" w:rsidR="00753510" w:rsidRPr="00753510" w:rsidRDefault="00753510" w:rsidP="00753510">
      <w:pPr>
        <w:pStyle w:val="ListParagraph"/>
        <w:spacing w:line="360" w:lineRule="auto"/>
        <w:ind w:left="1080"/>
        <w:rPr>
          <w:szCs w:val="24"/>
        </w:rPr>
      </w:pPr>
    </w:p>
    <w:p w14:paraId="13BB6AE8" w14:textId="6F298FC1" w:rsidR="00E037AB" w:rsidRDefault="00E037AB" w:rsidP="00E037AB">
      <w:pPr>
        <w:spacing w:line="360" w:lineRule="auto"/>
        <w:jc w:val="center"/>
        <w:rPr>
          <w:b/>
          <w:bCs/>
          <w:szCs w:val="24"/>
        </w:rPr>
      </w:pPr>
      <w:r>
        <w:rPr>
          <w:b/>
          <w:bCs/>
          <w:szCs w:val="24"/>
        </w:rPr>
        <w:t>III.</w:t>
      </w:r>
      <w:r>
        <w:rPr>
          <w:b/>
          <w:bCs/>
          <w:szCs w:val="24"/>
        </w:rPr>
        <w:tab/>
      </w:r>
      <w:r w:rsidR="00164FC3">
        <w:rPr>
          <w:b/>
          <w:bCs/>
          <w:szCs w:val="24"/>
        </w:rPr>
        <w:t xml:space="preserve">REVISED </w:t>
      </w:r>
      <w:r>
        <w:rPr>
          <w:b/>
          <w:bCs/>
          <w:szCs w:val="24"/>
        </w:rPr>
        <w:t>JOINT PROPOSED NOTICE OF APPROVAL</w:t>
      </w:r>
    </w:p>
    <w:p w14:paraId="7715E92F" w14:textId="2CE0A524" w:rsidR="00E037AB" w:rsidRDefault="00E037AB" w:rsidP="00E037AB">
      <w:pPr>
        <w:spacing w:line="360" w:lineRule="auto"/>
        <w:rPr>
          <w:szCs w:val="24"/>
        </w:rPr>
      </w:pPr>
      <w:r>
        <w:rPr>
          <w:szCs w:val="24"/>
        </w:rPr>
        <w:tab/>
        <w:t xml:space="preserve">The </w:t>
      </w:r>
      <w:r w:rsidR="0072549B">
        <w:rPr>
          <w:szCs w:val="24"/>
        </w:rPr>
        <w:t>p</w:t>
      </w:r>
      <w:r>
        <w:rPr>
          <w:szCs w:val="24"/>
        </w:rPr>
        <w:t>arties have agreed on the attached</w:t>
      </w:r>
      <w:r w:rsidR="00164FC3">
        <w:rPr>
          <w:szCs w:val="24"/>
        </w:rPr>
        <w:t xml:space="preserve"> </w:t>
      </w:r>
      <w:r w:rsidR="00A23346">
        <w:rPr>
          <w:szCs w:val="24"/>
        </w:rPr>
        <w:t>revised</w:t>
      </w:r>
      <w:r>
        <w:rPr>
          <w:szCs w:val="24"/>
        </w:rPr>
        <w:t xml:space="preserve"> </w:t>
      </w:r>
      <w:r w:rsidR="00BA6345">
        <w:rPr>
          <w:szCs w:val="24"/>
        </w:rPr>
        <w:t>pr</w:t>
      </w:r>
      <w:r>
        <w:rPr>
          <w:szCs w:val="24"/>
        </w:rPr>
        <w:t>oposed Notice of Approval</w:t>
      </w:r>
      <w:r w:rsidR="00560644">
        <w:rPr>
          <w:szCs w:val="24"/>
        </w:rPr>
        <w:t>.</w:t>
      </w:r>
      <w:r>
        <w:rPr>
          <w:szCs w:val="24"/>
        </w:rPr>
        <w:t xml:space="preserve">  The </w:t>
      </w:r>
      <w:r w:rsidR="00BA6345">
        <w:rPr>
          <w:szCs w:val="24"/>
        </w:rPr>
        <w:t>p</w:t>
      </w:r>
      <w:r>
        <w:rPr>
          <w:szCs w:val="24"/>
        </w:rPr>
        <w:t xml:space="preserve">arties request that the Commission adopt the </w:t>
      </w:r>
      <w:r w:rsidRPr="0048318E">
        <w:rPr>
          <w:szCs w:val="24"/>
        </w:rPr>
        <w:t xml:space="preserve">findings of fact, conclusions of law, and ordering paragraphs </w:t>
      </w:r>
      <w:r w:rsidR="00BA6345">
        <w:rPr>
          <w:szCs w:val="24"/>
        </w:rPr>
        <w:t xml:space="preserve">included in </w:t>
      </w:r>
      <w:r>
        <w:rPr>
          <w:szCs w:val="24"/>
        </w:rPr>
        <w:t xml:space="preserve">the </w:t>
      </w:r>
      <w:r w:rsidR="00B465FC">
        <w:rPr>
          <w:szCs w:val="24"/>
        </w:rPr>
        <w:t>revised</w:t>
      </w:r>
      <w:r w:rsidR="00164FC3">
        <w:rPr>
          <w:szCs w:val="24"/>
        </w:rPr>
        <w:t xml:space="preserve"> </w:t>
      </w:r>
      <w:r>
        <w:rPr>
          <w:szCs w:val="24"/>
        </w:rPr>
        <w:t>Notice of Approval.</w:t>
      </w:r>
    </w:p>
    <w:p w14:paraId="1E9F95C1" w14:textId="77777777" w:rsidR="00E037AB" w:rsidRDefault="00E037AB" w:rsidP="00E037AB">
      <w:pPr>
        <w:spacing w:line="360" w:lineRule="auto"/>
        <w:jc w:val="center"/>
        <w:rPr>
          <w:szCs w:val="24"/>
        </w:rPr>
      </w:pPr>
    </w:p>
    <w:p w14:paraId="6B40D352" w14:textId="77777777" w:rsidR="00E037AB" w:rsidRPr="002958D8" w:rsidRDefault="00E037AB" w:rsidP="00E037AB">
      <w:pPr>
        <w:spacing w:line="360" w:lineRule="auto"/>
        <w:jc w:val="center"/>
        <w:rPr>
          <w:b/>
          <w:bCs/>
          <w:szCs w:val="24"/>
        </w:rPr>
      </w:pPr>
      <w:r>
        <w:rPr>
          <w:b/>
          <w:bCs/>
          <w:szCs w:val="24"/>
        </w:rPr>
        <w:t>IV.</w:t>
      </w:r>
      <w:r>
        <w:rPr>
          <w:b/>
          <w:bCs/>
          <w:szCs w:val="24"/>
        </w:rPr>
        <w:tab/>
        <w:t>CONCLUSION</w:t>
      </w:r>
    </w:p>
    <w:p w14:paraId="2E47A71A" w14:textId="491109F6" w:rsidR="00E037AB" w:rsidRPr="0048318E" w:rsidRDefault="00E037AB" w:rsidP="00E037AB">
      <w:pPr>
        <w:widowControl w:val="0"/>
        <w:spacing w:line="360" w:lineRule="auto"/>
        <w:rPr>
          <w:szCs w:val="24"/>
        </w:rPr>
      </w:pPr>
      <w:r>
        <w:rPr>
          <w:szCs w:val="24"/>
        </w:rPr>
        <w:tab/>
        <w:t xml:space="preserve">The </w:t>
      </w:r>
      <w:r w:rsidR="0072549B">
        <w:rPr>
          <w:szCs w:val="24"/>
        </w:rPr>
        <w:t>p</w:t>
      </w:r>
      <w:r>
        <w:rPr>
          <w:szCs w:val="24"/>
        </w:rPr>
        <w:t xml:space="preserve">arties respectfully request that </w:t>
      </w:r>
      <w:r w:rsidRPr="0048318E">
        <w:rPr>
          <w:szCs w:val="24"/>
        </w:rPr>
        <w:t xml:space="preserve">the item listed above be admitted into the record of this proceeding as evidence and that the attached </w:t>
      </w:r>
      <w:r w:rsidR="00B465FC">
        <w:rPr>
          <w:szCs w:val="24"/>
        </w:rPr>
        <w:t>revised</w:t>
      </w:r>
      <w:r w:rsidR="00164FC3">
        <w:rPr>
          <w:szCs w:val="24"/>
        </w:rPr>
        <w:t xml:space="preserve"> </w:t>
      </w:r>
      <w:r w:rsidR="0072549B">
        <w:rPr>
          <w:szCs w:val="24"/>
        </w:rPr>
        <w:t>p</w:t>
      </w:r>
      <w:r w:rsidRPr="0048318E">
        <w:rPr>
          <w:szCs w:val="24"/>
        </w:rPr>
        <w:t xml:space="preserve">roposed </w:t>
      </w:r>
      <w:r w:rsidR="0072549B">
        <w:rPr>
          <w:szCs w:val="24"/>
        </w:rPr>
        <w:t>n</w:t>
      </w:r>
      <w:r w:rsidRPr="0048318E">
        <w:rPr>
          <w:szCs w:val="24"/>
        </w:rPr>
        <w:t xml:space="preserve">otice of </w:t>
      </w:r>
      <w:r w:rsidR="0072549B">
        <w:rPr>
          <w:szCs w:val="24"/>
        </w:rPr>
        <w:t>a</w:t>
      </w:r>
      <w:r w:rsidRPr="0048318E">
        <w:rPr>
          <w:szCs w:val="24"/>
        </w:rPr>
        <w:t>pproval be adopted.</w:t>
      </w:r>
    </w:p>
    <w:p w14:paraId="49287B81" w14:textId="77777777" w:rsidR="00E612F1" w:rsidRDefault="00E612F1" w:rsidP="00E037AB">
      <w:pPr>
        <w:spacing w:line="360" w:lineRule="auto"/>
        <w:ind w:firstLine="720"/>
        <w:rPr>
          <w:szCs w:val="24"/>
        </w:rPr>
      </w:pPr>
    </w:p>
    <w:p w14:paraId="3D209D39" w14:textId="0BDC5BDC" w:rsidR="00E037AB" w:rsidRDefault="00E037AB" w:rsidP="00A52F6A">
      <w:pPr>
        <w:spacing w:line="360" w:lineRule="auto"/>
        <w:rPr>
          <w:szCs w:val="24"/>
        </w:rPr>
      </w:pPr>
      <w:r>
        <w:rPr>
          <w:szCs w:val="24"/>
        </w:rPr>
        <w:t xml:space="preserve">Dated: </w:t>
      </w:r>
      <w:r>
        <w:rPr>
          <w:szCs w:val="24"/>
        </w:rPr>
        <w:fldChar w:fldCharType="begin"/>
      </w:r>
      <w:r>
        <w:rPr>
          <w:szCs w:val="24"/>
        </w:rPr>
        <w:instrText xml:space="preserve"> DATE \@ "MMMM d, yyyy" </w:instrText>
      </w:r>
      <w:r>
        <w:rPr>
          <w:szCs w:val="24"/>
        </w:rPr>
        <w:fldChar w:fldCharType="separate"/>
      </w:r>
      <w:r w:rsidR="00164FC3">
        <w:rPr>
          <w:noProof/>
          <w:szCs w:val="24"/>
        </w:rPr>
        <w:t>July 26, 2021</w:t>
      </w:r>
      <w:r>
        <w:rPr>
          <w:szCs w:val="24"/>
        </w:rPr>
        <w:fldChar w:fldCharType="end"/>
      </w:r>
    </w:p>
    <w:p w14:paraId="273C7B69" w14:textId="77777777" w:rsidR="00E037AB" w:rsidRDefault="00E037AB" w:rsidP="00E037AB">
      <w:pPr>
        <w:pStyle w:val="Normaldouble"/>
        <w:ind w:left="3600" w:firstLine="720"/>
        <w:rPr>
          <w:szCs w:val="24"/>
        </w:rPr>
      </w:pPr>
    </w:p>
    <w:p w14:paraId="56572D9B" w14:textId="77777777" w:rsidR="00E037AB" w:rsidRDefault="00E037AB" w:rsidP="00E037AB">
      <w:pPr>
        <w:pStyle w:val="Normaldouble"/>
        <w:ind w:left="3600" w:firstLine="720"/>
        <w:rPr>
          <w:szCs w:val="24"/>
        </w:rPr>
      </w:pPr>
      <w:r>
        <w:rPr>
          <w:szCs w:val="24"/>
        </w:rPr>
        <w:t>R</w:t>
      </w:r>
      <w:r w:rsidRPr="007106D2">
        <w:rPr>
          <w:szCs w:val="24"/>
        </w:rPr>
        <w:t>espectfully Submitted,</w:t>
      </w:r>
    </w:p>
    <w:p w14:paraId="697D7191" w14:textId="77777777" w:rsidR="00E037AB" w:rsidRDefault="00E037AB" w:rsidP="00E037AB">
      <w:pPr>
        <w:pStyle w:val="Normaldouble"/>
        <w:spacing w:line="240" w:lineRule="auto"/>
        <w:ind w:left="3600" w:firstLine="720"/>
        <w:rPr>
          <w:b/>
          <w:szCs w:val="24"/>
        </w:rPr>
      </w:pPr>
      <w:r>
        <w:rPr>
          <w:b/>
          <w:szCs w:val="24"/>
        </w:rPr>
        <w:t>PUBLIC UTILITY COMMISSION OF TEXAS</w:t>
      </w:r>
    </w:p>
    <w:p w14:paraId="0C7AB4DA" w14:textId="77777777" w:rsidR="00E037AB" w:rsidRDefault="00E037AB" w:rsidP="00E037AB">
      <w:pPr>
        <w:pStyle w:val="Normaldouble"/>
        <w:spacing w:line="240" w:lineRule="auto"/>
        <w:ind w:left="3600" w:firstLine="720"/>
        <w:rPr>
          <w:b/>
          <w:szCs w:val="24"/>
        </w:rPr>
      </w:pPr>
      <w:r>
        <w:rPr>
          <w:b/>
          <w:szCs w:val="24"/>
        </w:rPr>
        <w:t>LEGAL DIVISION</w:t>
      </w:r>
    </w:p>
    <w:p w14:paraId="5A78B542" w14:textId="77777777" w:rsidR="00E037AB" w:rsidRPr="009D0BBF" w:rsidRDefault="00E037AB" w:rsidP="00E037AB">
      <w:pPr>
        <w:pStyle w:val="Normaldouble"/>
        <w:spacing w:line="240" w:lineRule="auto"/>
        <w:ind w:left="3600" w:firstLine="720"/>
        <w:rPr>
          <w:b/>
          <w:szCs w:val="24"/>
        </w:rPr>
      </w:pPr>
    </w:p>
    <w:p w14:paraId="63CE894E" w14:textId="77777777" w:rsidR="00E037AB" w:rsidRPr="00071FF4" w:rsidRDefault="00E037AB" w:rsidP="00E037AB">
      <w:pPr>
        <w:tabs>
          <w:tab w:val="left" w:pos="5040"/>
        </w:tabs>
        <w:ind w:left="4320"/>
        <w:rPr>
          <w:szCs w:val="24"/>
        </w:rPr>
      </w:pPr>
      <w:r>
        <w:rPr>
          <w:szCs w:val="24"/>
        </w:rPr>
        <w:t>Rachelle Nicolette Robles</w:t>
      </w:r>
    </w:p>
    <w:p w14:paraId="0576577F" w14:textId="77777777" w:rsidR="00E037AB" w:rsidRPr="00455AFE" w:rsidRDefault="00E037AB" w:rsidP="00E037AB">
      <w:pPr>
        <w:tabs>
          <w:tab w:val="left" w:pos="4320"/>
        </w:tabs>
        <w:jc w:val="left"/>
        <w:rPr>
          <w:szCs w:val="24"/>
        </w:rPr>
      </w:pPr>
      <w:r>
        <w:rPr>
          <w:szCs w:val="24"/>
        </w:rPr>
        <w:tab/>
        <w:t>Division Director</w:t>
      </w:r>
    </w:p>
    <w:p w14:paraId="280754AB" w14:textId="77777777" w:rsidR="00E037AB" w:rsidRPr="007106D2" w:rsidRDefault="00E037AB" w:rsidP="00E037AB">
      <w:pPr>
        <w:pStyle w:val="Normaldouble"/>
        <w:spacing w:line="240" w:lineRule="auto"/>
        <w:ind w:left="3600" w:firstLine="720"/>
        <w:jc w:val="left"/>
        <w:rPr>
          <w:szCs w:val="24"/>
        </w:rPr>
      </w:pPr>
    </w:p>
    <w:p w14:paraId="4B3418C4" w14:textId="77777777" w:rsidR="00A63511" w:rsidRDefault="00A63511" w:rsidP="00E037AB">
      <w:pPr>
        <w:keepNext/>
        <w:ind w:left="4320"/>
      </w:pPr>
      <w:r>
        <w:t>Rashmin Asher</w:t>
      </w:r>
    </w:p>
    <w:p w14:paraId="2B85B5FD" w14:textId="123D0D4E" w:rsidR="00E037AB" w:rsidRDefault="00E037AB" w:rsidP="00E037AB">
      <w:pPr>
        <w:keepNext/>
        <w:ind w:left="4320"/>
      </w:pPr>
      <w:r>
        <w:t>Managing Attorney</w:t>
      </w:r>
      <w:r>
        <w:tab/>
      </w:r>
      <w:r>
        <w:tab/>
      </w:r>
      <w:r>
        <w:tab/>
      </w:r>
    </w:p>
    <w:p w14:paraId="43A36F65" w14:textId="77777777" w:rsidR="00E037AB" w:rsidRDefault="00E037AB" w:rsidP="00E037AB">
      <w:pPr>
        <w:keepNext/>
        <w:ind w:left="4320"/>
      </w:pPr>
    </w:p>
    <w:p w14:paraId="6FF55047" w14:textId="5E9EDC28" w:rsidR="00E037AB" w:rsidRDefault="00E037AB" w:rsidP="00E037AB">
      <w:pPr>
        <w:keepNext/>
      </w:pPr>
    </w:p>
    <w:p w14:paraId="0F70D59B" w14:textId="77777777" w:rsidR="002D35E6" w:rsidRDefault="002D35E6" w:rsidP="00E037AB">
      <w:pPr>
        <w:keepNext/>
      </w:pPr>
    </w:p>
    <w:p w14:paraId="3115A4C9" w14:textId="10B51DE5" w:rsidR="00E037AB" w:rsidRDefault="00E037AB" w:rsidP="00E037AB">
      <w:pPr>
        <w:pStyle w:val="Normaldouble"/>
        <w:spacing w:line="240" w:lineRule="auto"/>
      </w:pPr>
      <w:r>
        <w:tab/>
      </w:r>
      <w:r>
        <w:tab/>
      </w:r>
      <w:r>
        <w:tab/>
      </w:r>
      <w:r>
        <w:tab/>
      </w:r>
      <w:r>
        <w:tab/>
      </w:r>
      <w:r>
        <w:tab/>
      </w:r>
      <w:r w:rsidR="001D0A20" w:rsidRPr="00AE031F">
        <w:rPr>
          <w:u w:val="single"/>
        </w:rPr>
        <w:t>/s/ Justin C. Adkins</w:t>
      </w:r>
      <w:r>
        <w:t>________________</w:t>
      </w:r>
    </w:p>
    <w:p w14:paraId="6D3CDEBA" w14:textId="77777777" w:rsidR="00A63511" w:rsidRDefault="00A63511" w:rsidP="00E037AB">
      <w:pPr>
        <w:ind w:left="4320"/>
        <w:rPr>
          <w:szCs w:val="24"/>
        </w:rPr>
      </w:pPr>
      <w:r>
        <w:rPr>
          <w:szCs w:val="24"/>
        </w:rPr>
        <w:t>Justin Adkins</w:t>
      </w:r>
    </w:p>
    <w:p w14:paraId="3A2D2B49" w14:textId="4321DE10" w:rsidR="00E037AB" w:rsidRPr="008F11E8" w:rsidRDefault="00E037AB" w:rsidP="00E037AB">
      <w:pPr>
        <w:ind w:left="4320"/>
        <w:rPr>
          <w:szCs w:val="24"/>
        </w:rPr>
      </w:pPr>
      <w:r w:rsidRPr="008F11E8">
        <w:rPr>
          <w:szCs w:val="24"/>
        </w:rPr>
        <w:t>State Bar No. 2410</w:t>
      </w:r>
      <w:r w:rsidR="00A63511">
        <w:rPr>
          <w:szCs w:val="24"/>
        </w:rPr>
        <w:t>1070</w:t>
      </w:r>
    </w:p>
    <w:p w14:paraId="71E25E6B" w14:textId="77777777" w:rsidR="00E037AB" w:rsidRPr="008F11E8" w:rsidRDefault="00E037AB" w:rsidP="00E037AB">
      <w:pPr>
        <w:ind w:left="4320"/>
        <w:rPr>
          <w:szCs w:val="24"/>
        </w:rPr>
      </w:pPr>
      <w:r w:rsidRPr="008F11E8">
        <w:rPr>
          <w:szCs w:val="24"/>
        </w:rPr>
        <w:t>1701 N. Congress Avenue</w:t>
      </w:r>
    </w:p>
    <w:p w14:paraId="144D12FA" w14:textId="77777777" w:rsidR="00E037AB" w:rsidRPr="008F11E8" w:rsidRDefault="00E037AB" w:rsidP="00E037AB">
      <w:pPr>
        <w:ind w:left="4320"/>
        <w:rPr>
          <w:szCs w:val="24"/>
        </w:rPr>
      </w:pPr>
      <w:r w:rsidRPr="008F11E8">
        <w:rPr>
          <w:szCs w:val="24"/>
        </w:rPr>
        <w:t>P.O. Box 13326</w:t>
      </w:r>
    </w:p>
    <w:p w14:paraId="6BDDCE12" w14:textId="77777777" w:rsidR="00E037AB" w:rsidRPr="008F11E8" w:rsidRDefault="00E037AB" w:rsidP="00E037AB">
      <w:pPr>
        <w:ind w:left="4320"/>
        <w:rPr>
          <w:szCs w:val="24"/>
        </w:rPr>
      </w:pPr>
      <w:r w:rsidRPr="008F11E8">
        <w:rPr>
          <w:szCs w:val="24"/>
        </w:rPr>
        <w:t>Austin, Texas 78711-3326</w:t>
      </w:r>
    </w:p>
    <w:p w14:paraId="37376CCB" w14:textId="72EA1ACF" w:rsidR="00E037AB" w:rsidRPr="008F11E8" w:rsidRDefault="00E037AB" w:rsidP="00E037AB">
      <w:pPr>
        <w:ind w:left="4320"/>
        <w:rPr>
          <w:szCs w:val="24"/>
        </w:rPr>
      </w:pPr>
      <w:r w:rsidRPr="008F11E8">
        <w:rPr>
          <w:szCs w:val="24"/>
        </w:rPr>
        <w:t>(512) 936-72</w:t>
      </w:r>
      <w:r w:rsidR="00DA7264">
        <w:rPr>
          <w:szCs w:val="24"/>
        </w:rPr>
        <w:t>89</w:t>
      </w:r>
    </w:p>
    <w:p w14:paraId="64558315" w14:textId="77777777" w:rsidR="00E037AB" w:rsidRPr="008F11E8" w:rsidRDefault="00E037AB" w:rsidP="00E037AB">
      <w:pPr>
        <w:ind w:left="4320"/>
        <w:rPr>
          <w:szCs w:val="24"/>
        </w:rPr>
      </w:pPr>
      <w:r w:rsidRPr="008F11E8">
        <w:rPr>
          <w:szCs w:val="24"/>
        </w:rPr>
        <w:t>(512) 936-7268 (facsimile)</w:t>
      </w:r>
    </w:p>
    <w:p w14:paraId="780D4F75" w14:textId="00C83A4B" w:rsidR="00E037AB" w:rsidRDefault="00DA7264" w:rsidP="00E037AB">
      <w:pPr>
        <w:pStyle w:val="Normaldouble"/>
        <w:spacing w:line="240" w:lineRule="auto"/>
      </w:pPr>
      <w:r>
        <w:tab/>
      </w:r>
      <w:r>
        <w:tab/>
      </w:r>
      <w:r>
        <w:tab/>
      </w:r>
      <w:r>
        <w:tab/>
      </w:r>
      <w:r>
        <w:tab/>
      </w:r>
      <w:r>
        <w:tab/>
        <w:t>Justin.Adkins@puc.texas.gov</w:t>
      </w:r>
    </w:p>
    <w:p w14:paraId="31AE3796" w14:textId="2DC875DE" w:rsidR="00E037AB" w:rsidRDefault="00E037AB" w:rsidP="00E037AB">
      <w:pPr>
        <w:pStyle w:val="Docketnumber"/>
        <w:rPr>
          <w:sz w:val="24"/>
          <w:szCs w:val="24"/>
        </w:rPr>
      </w:pPr>
    </w:p>
    <w:p w14:paraId="7E5E8C27" w14:textId="412C170B" w:rsidR="00D052FB" w:rsidRDefault="00D052FB" w:rsidP="00E037AB">
      <w:pPr>
        <w:pStyle w:val="Docketnumber"/>
        <w:rPr>
          <w:sz w:val="24"/>
          <w:szCs w:val="24"/>
        </w:rPr>
      </w:pPr>
    </w:p>
    <w:p w14:paraId="537CC6FA" w14:textId="77777777" w:rsidR="00560644" w:rsidRDefault="00560644" w:rsidP="00E037AB">
      <w:pPr>
        <w:pStyle w:val="Docketnumber"/>
        <w:rPr>
          <w:sz w:val="24"/>
          <w:szCs w:val="24"/>
        </w:rPr>
      </w:pPr>
    </w:p>
    <w:p w14:paraId="23C4F8AF" w14:textId="77777777" w:rsidR="00164FC3" w:rsidRDefault="00164FC3" w:rsidP="00E037AB">
      <w:pPr>
        <w:pStyle w:val="Docketnumber"/>
        <w:rPr>
          <w:sz w:val="24"/>
          <w:szCs w:val="24"/>
        </w:rPr>
      </w:pPr>
    </w:p>
    <w:p w14:paraId="362B573A" w14:textId="756C75B3" w:rsidR="00D052FB" w:rsidRDefault="00D052FB" w:rsidP="00E037AB">
      <w:pPr>
        <w:pStyle w:val="Docketnumber"/>
        <w:rPr>
          <w:sz w:val="24"/>
          <w:szCs w:val="24"/>
        </w:rPr>
      </w:pPr>
    </w:p>
    <w:p w14:paraId="5CEC55E0" w14:textId="71A76A55" w:rsidR="00A23346" w:rsidRDefault="00A23346" w:rsidP="00E037AB">
      <w:pPr>
        <w:pStyle w:val="Docketnumber"/>
        <w:rPr>
          <w:sz w:val="24"/>
          <w:szCs w:val="24"/>
        </w:rPr>
      </w:pPr>
    </w:p>
    <w:p w14:paraId="3EA737AA" w14:textId="77777777" w:rsidR="00A23346" w:rsidRDefault="00A23346" w:rsidP="00E037AB">
      <w:pPr>
        <w:pStyle w:val="Docketnumber"/>
        <w:rPr>
          <w:sz w:val="24"/>
          <w:szCs w:val="24"/>
        </w:rPr>
      </w:pPr>
    </w:p>
    <w:p w14:paraId="6A0392FB" w14:textId="4E7E46E5" w:rsidR="00E037AB" w:rsidRDefault="00E037AB" w:rsidP="00E037AB">
      <w:pPr>
        <w:pStyle w:val="Docketnumber"/>
        <w:rPr>
          <w:sz w:val="24"/>
          <w:szCs w:val="24"/>
        </w:rPr>
      </w:pPr>
      <w:r>
        <w:rPr>
          <w:sz w:val="24"/>
          <w:szCs w:val="24"/>
        </w:rPr>
        <w:t xml:space="preserve">DOCKET NO. </w:t>
      </w:r>
      <w:r w:rsidR="00DA7264">
        <w:rPr>
          <w:sz w:val="24"/>
          <w:szCs w:val="24"/>
        </w:rPr>
        <w:t>5</w:t>
      </w:r>
      <w:r>
        <w:rPr>
          <w:sz w:val="24"/>
          <w:szCs w:val="24"/>
        </w:rPr>
        <w:t>0</w:t>
      </w:r>
      <w:r w:rsidR="00DA7264">
        <w:rPr>
          <w:sz w:val="24"/>
          <w:szCs w:val="24"/>
        </w:rPr>
        <w:t>543</w:t>
      </w:r>
    </w:p>
    <w:p w14:paraId="4B8FC7B7" w14:textId="77777777" w:rsidR="00E037AB" w:rsidRPr="000050FC" w:rsidRDefault="00E037AB" w:rsidP="00E037AB">
      <w:pPr>
        <w:keepNext/>
        <w:spacing w:line="360" w:lineRule="auto"/>
        <w:jc w:val="center"/>
        <w:rPr>
          <w:b/>
          <w:szCs w:val="24"/>
        </w:rPr>
      </w:pPr>
      <w:r w:rsidRPr="000050FC">
        <w:rPr>
          <w:b/>
          <w:szCs w:val="24"/>
        </w:rPr>
        <w:t>CERTIFICATE OF SERVICE</w:t>
      </w:r>
    </w:p>
    <w:p w14:paraId="65EDA46D" w14:textId="4BD14AD9" w:rsidR="00E037AB" w:rsidRDefault="00E037AB" w:rsidP="00E037AB">
      <w:pPr>
        <w:keepNext/>
        <w:spacing w:line="360" w:lineRule="auto"/>
        <w:ind w:firstLine="720"/>
        <w:rPr>
          <w:szCs w:val="24"/>
        </w:rPr>
      </w:pPr>
      <w:r>
        <w:t xml:space="preserve">I certify that, unless otherwise ordered by the presiding officer, notice of the filing of this document was provided to all parties of record via electronic mail on </w:t>
      </w:r>
      <w:r w:rsidR="00DA7264">
        <w:t>July 2</w:t>
      </w:r>
      <w:r w:rsidR="00164FC3">
        <w:t>6</w:t>
      </w:r>
      <w:r>
        <w:t>, 202</w:t>
      </w:r>
      <w:r w:rsidR="00DA7264">
        <w:t>1</w:t>
      </w:r>
      <w:r>
        <w:t>, in accordance with the Order Suspending Rules, issued in Project No. 50664</w:t>
      </w:r>
      <w:r w:rsidRPr="003E4E47">
        <w:rPr>
          <w:szCs w:val="24"/>
        </w:rPr>
        <w:t>.</w:t>
      </w:r>
    </w:p>
    <w:p w14:paraId="12DB6837" w14:textId="77777777" w:rsidR="00DA7264" w:rsidRPr="003E4E47" w:rsidRDefault="00DA7264" w:rsidP="00E037AB">
      <w:pPr>
        <w:keepNext/>
        <w:spacing w:line="360" w:lineRule="auto"/>
        <w:ind w:firstLine="720"/>
        <w:rPr>
          <w:szCs w:val="24"/>
        </w:rPr>
      </w:pPr>
    </w:p>
    <w:p w14:paraId="68C9C77B" w14:textId="77777777" w:rsidR="00E037AB" w:rsidRDefault="00E037AB" w:rsidP="00E037AB">
      <w:pPr>
        <w:keepNext/>
        <w:spacing w:line="360" w:lineRule="auto"/>
        <w:ind w:firstLine="720"/>
        <w:rPr>
          <w:szCs w:val="24"/>
        </w:rPr>
      </w:pPr>
    </w:p>
    <w:p w14:paraId="7FF7ACC6" w14:textId="77777777" w:rsidR="001D0A20" w:rsidRDefault="001D0A20" w:rsidP="00AE031F">
      <w:pPr>
        <w:pStyle w:val="Normaldouble"/>
        <w:spacing w:line="240" w:lineRule="auto"/>
        <w:ind w:left="4320" w:firstLine="720"/>
      </w:pPr>
      <w:r w:rsidRPr="00AD5C79">
        <w:rPr>
          <w:u w:val="single"/>
        </w:rPr>
        <w:t>/s/ Justin C. Adkins</w:t>
      </w:r>
      <w:r>
        <w:t>________________</w:t>
      </w:r>
    </w:p>
    <w:p w14:paraId="54F305E8" w14:textId="685C76E1" w:rsidR="00E037AB" w:rsidRDefault="001D0A20" w:rsidP="00E037AB">
      <w:pPr>
        <w:tabs>
          <w:tab w:val="left" w:pos="5040"/>
        </w:tabs>
        <w:ind w:left="3600" w:firstLine="720"/>
      </w:pPr>
      <w:r>
        <w:rPr>
          <w:szCs w:val="24"/>
        </w:rPr>
        <w:tab/>
        <w:t>Justin Adkins</w:t>
      </w:r>
      <w:r w:rsidDel="001D0A20">
        <w:t xml:space="preserve"> </w:t>
      </w:r>
    </w:p>
    <w:p w14:paraId="0A3677BE" w14:textId="77777777" w:rsidR="00E037AB" w:rsidRDefault="00E037AB" w:rsidP="00E037AB">
      <w:pPr>
        <w:tabs>
          <w:tab w:val="left" w:pos="5040"/>
        </w:tabs>
        <w:ind w:left="3600" w:firstLine="720"/>
      </w:pPr>
    </w:p>
    <w:p w14:paraId="669C5B0F" w14:textId="77777777" w:rsidR="00E037AB" w:rsidRDefault="00E037AB" w:rsidP="00E037AB">
      <w:pPr>
        <w:tabs>
          <w:tab w:val="left" w:pos="5040"/>
        </w:tabs>
        <w:ind w:left="3600" w:firstLine="720"/>
      </w:pPr>
    </w:p>
    <w:p w14:paraId="175E40A5" w14:textId="77777777" w:rsidR="00E037AB" w:rsidRDefault="00E037AB" w:rsidP="00E037AB">
      <w:pPr>
        <w:tabs>
          <w:tab w:val="left" w:pos="5040"/>
        </w:tabs>
        <w:ind w:left="3600" w:firstLine="720"/>
      </w:pPr>
    </w:p>
    <w:p w14:paraId="15E2A687" w14:textId="77777777" w:rsidR="00E037AB" w:rsidRDefault="00E037AB" w:rsidP="00E037AB">
      <w:pPr>
        <w:tabs>
          <w:tab w:val="left" w:pos="5040"/>
        </w:tabs>
        <w:ind w:left="3600" w:firstLine="720"/>
      </w:pPr>
    </w:p>
    <w:p w14:paraId="331B3F71" w14:textId="646645F8" w:rsidR="00E037AB" w:rsidRDefault="00E037AB" w:rsidP="00E037AB">
      <w:pPr>
        <w:tabs>
          <w:tab w:val="left" w:pos="5040"/>
        </w:tabs>
        <w:ind w:left="3600" w:firstLine="720"/>
      </w:pPr>
    </w:p>
    <w:p w14:paraId="4297177B" w14:textId="396CA21A" w:rsidR="0071455B" w:rsidRDefault="0071455B" w:rsidP="00E037AB">
      <w:pPr>
        <w:tabs>
          <w:tab w:val="left" w:pos="5040"/>
        </w:tabs>
        <w:ind w:left="3600" w:firstLine="720"/>
      </w:pPr>
    </w:p>
    <w:p w14:paraId="17937FD0" w14:textId="109B032A" w:rsidR="0071455B" w:rsidRDefault="0071455B" w:rsidP="00E037AB">
      <w:pPr>
        <w:tabs>
          <w:tab w:val="left" w:pos="5040"/>
        </w:tabs>
        <w:ind w:left="3600" w:firstLine="720"/>
      </w:pPr>
    </w:p>
    <w:p w14:paraId="25D5295E" w14:textId="7DA0BD15" w:rsidR="0071455B" w:rsidRDefault="0071455B" w:rsidP="00E037AB">
      <w:pPr>
        <w:tabs>
          <w:tab w:val="left" w:pos="5040"/>
        </w:tabs>
        <w:ind w:left="3600" w:firstLine="720"/>
      </w:pPr>
    </w:p>
    <w:p w14:paraId="1A82C8D7" w14:textId="265F9D79" w:rsidR="0071455B" w:rsidRDefault="0071455B" w:rsidP="00E037AB">
      <w:pPr>
        <w:tabs>
          <w:tab w:val="left" w:pos="5040"/>
        </w:tabs>
        <w:ind w:left="3600" w:firstLine="720"/>
      </w:pPr>
    </w:p>
    <w:p w14:paraId="3D28FBBB" w14:textId="684E076D" w:rsidR="0071455B" w:rsidRDefault="0071455B" w:rsidP="00E037AB">
      <w:pPr>
        <w:tabs>
          <w:tab w:val="left" w:pos="5040"/>
        </w:tabs>
        <w:ind w:left="3600" w:firstLine="720"/>
      </w:pPr>
    </w:p>
    <w:p w14:paraId="147FE047" w14:textId="08CBCB0E" w:rsidR="0071455B" w:rsidRDefault="0071455B" w:rsidP="00E037AB">
      <w:pPr>
        <w:tabs>
          <w:tab w:val="left" w:pos="5040"/>
        </w:tabs>
        <w:ind w:left="3600" w:firstLine="720"/>
      </w:pPr>
    </w:p>
    <w:p w14:paraId="0D39819A" w14:textId="722D962F" w:rsidR="0071455B" w:rsidRDefault="0071455B" w:rsidP="00E037AB">
      <w:pPr>
        <w:tabs>
          <w:tab w:val="left" w:pos="5040"/>
        </w:tabs>
        <w:ind w:left="3600" w:firstLine="720"/>
      </w:pPr>
    </w:p>
    <w:p w14:paraId="59E76D7A" w14:textId="1E5FCA72" w:rsidR="0071455B" w:rsidRDefault="0071455B" w:rsidP="00E037AB">
      <w:pPr>
        <w:tabs>
          <w:tab w:val="left" w:pos="5040"/>
        </w:tabs>
        <w:ind w:left="3600" w:firstLine="720"/>
      </w:pPr>
    </w:p>
    <w:p w14:paraId="5BE64B2F" w14:textId="2CDF26C3" w:rsidR="0071455B" w:rsidRDefault="0071455B" w:rsidP="00E037AB">
      <w:pPr>
        <w:tabs>
          <w:tab w:val="left" w:pos="5040"/>
        </w:tabs>
        <w:ind w:left="3600" w:firstLine="720"/>
      </w:pPr>
    </w:p>
    <w:p w14:paraId="07DED4C5" w14:textId="0A953973" w:rsidR="0071455B" w:rsidRDefault="0071455B" w:rsidP="00E037AB">
      <w:pPr>
        <w:tabs>
          <w:tab w:val="left" w:pos="5040"/>
        </w:tabs>
        <w:ind w:left="3600" w:firstLine="720"/>
      </w:pPr>
    </w:p>
    <w:p w14:paraId="19C9A6E1" w14:textId="6813BEC2" w:rsidR="0071455B" w:rsidRDefault="0071455B" w:rsidP="00E037AB">
      <w:pPr>
        <w:tabs>
          <w:tab w:val="left" w:pos="5040"/>
        </w:tabs>
        <w:ind w:left="3600" w:firstLine="720"/>
      </w:pPr>
    </w:p>
    <w:p w14:paraId="5889FB15" w14:textId="40722FF7" w:rsidR="0071455B" w:rsidRDefault="0071455B" w:rsidP="00E037AB">
      <w:pPr>
        <w:tabs>
          <w:tab w:val="left" w:pos="5040"/>
        </w:tabs>
        <w:ind w:left="3600" w:firstLine="720"/>
      </w:pPr>
    </w:p>
    <w:p w14:paraId="77A700AD" w14:textId="5CD1E6E8" w:rsidR="0071455B" w:rsidRDefault="0071455B" w:rsidP="00E037AB">
      <w:pPr>
        <w:tabs>
          <w:tab w:val="left" w:pos="5040"/>
        </w:tabs>
        <w:ind w:left="3600" w:firstLine="720"/>
      </w:pPr>
    </w:p>
    <w:p w14:paraId="7B942812" w14:textId="7DD239EA" w:rsidR="0071455B" w:rsidRDefault="0071455B" w:rsidP="00E037AB">
      <w:pPr>
        <w:tabs>
          <w:tab w:val="left" w:pos="5040"/>
        </w:tabs>
        <w:ind w:left="3600" w:firstLine="720"/>
      </w:pPr>
    </w:p>
    <w:p w14:paraId="0504BE1F" w14:textId="21FE6555" w:rsidR="0071455B" w:rsidRDefault="0071455B" w:rsidP="00E037AB">
      <w:pPr>
        <w:tabs>
          <w:tab w:val="left" w:pos="5040"/>
        </w:tabs>
        <w:ind w:left="3600" w:firstLine="720"/>
      </w:pPr>
    </w:p>
    <w:p w14:paraId="37823EF4" w14:textId="1AB5DEA6" w:rsidR="0071455B" w:rsidRDefault="0071455B" w:rsidP="00E037AB">
      <w:pPr>
        <w:tabs>
          <w:tab w:val="left" w:pos="5040"/>
        </w:tabs>
        <w:ind w:left="3600" w:firstLine="720"/>
      </w:pPr>
    </w:p>
    <w:p w14:paraId="4E2B4F22" w14:textId="6E87BA78" w:rsidR="0071455B" w:rsidRDefault="0071455B" w:rsidP="00E037AB">
      <w:pPr>
        <w:tabs>
          <w:tab w:val="left" w:pos="5040"/>
        </w:tabs>
        <w:ind w:left="3600" w:firstLine="720"/>
      </w:pPr>
    </w:p>
    <w:p w14:paraId="680975BE" w14:textId="4DF6E672" w:rsidR="0071455B" w:rsidRDefault="0071455B" w:rsidP="00E037AB">
      <w:pPr>
        <w:tabs>
          <w:tab w:val="left" w:pos="5040"/>
        </w:tabs>
        <w:ind w:left="3600" w:firstLine="720"/>
      </w:pPr>
    </w:p>
    <w:p w14:paraId="13F376E3" w14:textId="7E24A346" w:rsidR="0071455B" w:rsidRDefault="0071455B" w:rsidP="00E037AB">
      <w:pPr>
        <w:tabs>
          <w:tab w:val="left" w:pos="5040"/>
        </w:tabs>
        <w:ind w:left="3600" w:firstLine="720"/>
      </w:pPr>
    </w:p>
    <w:p w14:paraId="5E98B933" w14:textId="2405D4A3" w:rsidR="0071455B" w:rsidRDefault="0071455B" w:rsidP="00E037AB">
      <w:pPr>
        <w:tabs>
          <w:tab w:val="left" w:pos="5040"/>
        </w:tabs>
        <w:ind w:left="3600" w:firstLine="720"/>
      </w:pPr>
    </w:p>
    <w:p w14:paraId="0EBB3567" w14:textId="3EFC6F22" w:rsidR="0071455B" w:rsidRDefault="0071455B" w:rsidP="00E037AB">
      <w:pPr>
        <w:tabs>
          <w:tab w:val="left" w:pos="5040"/>
        </w:tabs>
        <w:ind w:left="3600" w:firstLine="720"/>
      </w:pPr>
    </w:p>
    <w:p w14:paraId="75404676" w14:textId="3DDC1846" w:rsidR="0071455B" w:rsidRDefault="0071455B" w:rsidP="00E037AB">
      <w:pPr>
        <w:tabs>
          <w:tab w:val="left" w:pos="5040"/>
        </w:tabs>
        <w:ind w:left="3600" w:firstLine="720"/>
      </w:pPr>
    </w:p>
    <w:p w14:paraId="3F9C1590" w14:textId="77777777" w:rsidR="0071455B" w:rsidRDefault="0071455B" w:rsidP="00E037AB">
      <w:pPr>
        <w:tabs>
          <w:tab w:val="left" w:pos="5040"/>
        </w:tabs>
        <w:ind w:left="3600" w:firstLine="720"/>
      </w:pPr>
    </w:p>
    <w:p w14:paraId="375DA6F2" w14:textId="77777777" w:rsidR="00E037AB" w:rsidRDefault="00E037AB" w:rsidP="00E037AB">
      <w:pPr>
        <w:tabs>
          <w:tab w:val="left" w:pos="5040"/>
        </w:tabs>
        <w:ind w:left="3600" w:firstLine="720"/>
      </w:pPr>
    </w:p>
    <w:p w14:paraId="1EDA640A" w14:textId="77777777" w:rsidR="00E037AB" w:rsidRDefault="00E037AB" w:rsidP="00E037AB">
      <w:pPr>
        <w:tabs>
          <w:tab w:val="left" w:pos="5040"/>
        </w:tabs>
        <w:ind w:left="3600" w:firstLine="720"/>
      </w:pPr>
    </w:p>
    <w:p w14:paraId="3B3C8A1B" w14:textId="77777777" w:rsidR="00E037AB" w:rsidRDefault="00E037AB" w:rsidP="00E037AB">
      <w:pPr>
        <w:pStyle w:val="Docketnumber"/>
        <w:rPr>
          <w:sz w:val="24"/>
          <w:szCs w:val="24"/>
        </w:rPr>
      </w:pPr>
    </w:p>
    <w:p w14:paraId="1C8B09AC" w14:textId="77777777" w:rsidR="00E037AB" w:rsidRDefault="00E037AB" w:rsidP="00E037AB">
      <w:pPr>
        <w:jc w:val="center"/>
        <w:rPr>
          <w:b/>
        </w:rPr>
      </w:pPr>
    </w:p>
    <w:p w14:paraId="1CFED97D" w14:textId="77777777" w:rsidR="00E037AB" w:rsidRDefault="00E037AB" w:rsidP="00E037AB">
      <w:pPr>
        <w:jc w:val="center"/>
        <w:rPr>
          <w:b/>
        </w:rPr>
      </w:pPr>
    </w:p>
    <w:p w14:paraId="1FB229FF" w14:textId="01E3A47C" w:rsidR="00DA7264" w:rsidRDefault="00DA7264" w:rsidP="00E037AB">
      <w:pPr>
        <w:jc w:val="center"/>
        <w:rPr>
          <w:b/>
        </w:rPr>
      </w:pPr>
    </w:p>
    <w:p w14:paraId="4B67DFA3" w14:textId="77777777" w:rsidR="00DA7264" w:rsidRDefault="00DA7264" w:rsidP="00DA7264">
      <w:pPr>
        <w:jc w:val="center"/>
        <w:rPr>
          <w:b/>
        </w:rPr>
      </w:pPr>
      <w:r w:rsidRPr="00AF3781">
        <w:rPr>
          <w:b/>
        </w:rPr>
        <w:t xml:space="preserve">DOCKET NO.  </w:t>
      </w:r>
      <w:r>
        <w:rPr>
          <w:b/>
        </w:rPr>
        <w:t>50543</w:t>
      </w:r>
    </w:p>
    <w:p w14:paraId="6AFB5358" w14:textId="77777777" w:rsidR="00DA7264" w:rsidRPr="00AF3781" w:rsidRDefault="00DA7264" w:rsidP="00DA7264">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5"/>
        <w:gridCol w:w="359"/>
        <w:gridCol w:w="4436"/>
      </w:tblGrid>
      <w:tr w:rsidR="00DA7264" w:rsidRPr="00AF3781" w14:paraId="5886E618" w14:textId="77777777" w:rsidTr="00A52F6A">
        <w:tc>
          <w:tcPr>
            <w:tcW w:w="4668" w:type="dxa"/>
            <w:tcBorders>
              <w:top w:val="nil"/>
              <w:left w:val="nil"/>
              <w:bottom w:val="nil"/>
              <w:right w:val="nil"/>
            </w:tcBorders>
            <w:shd w:val="clear" w:color="auto" w:fill="auto"/>
          </w:tcPr>
          <w:p w14:paraId="46B93CB9" w14:textId="23F97F0A" w:rsidR="00DA7264" w:rsidRPr="00AF3781" w:rsidRDefault="00DA7264" w:rsidP="00AE031F">
            <w:pPr>
              <w:jc w:val="left"/>
              <w:rPr>
                <w:b/>
              </w:rPr>
            </w:pPr>
            <w:r w:rsidRPr="00AF3781">
              <w:rPr>
                <w:b/>
              </w:rPr>
              <w:t xml:space="preserve">APPLICATION OF </w:t>
            </w:r>
            <w:r>
              <w:rPr>
                <w:b/>
              </w:rPr>
              <w:t>SP UTILITY COMPANY, INC. TO AMEND ITS CERTIFICATE OF CONVENIENCE AND NECESSITY AND FOR DUAL CERTIFICATION WITH DREW T. SPENCER DBA CYPRESSWOOD ESTATES IN MONTGOMERY COUNTY</w:t>
            </w:r>
          </w:p>
          <w:p w14:paraId="4B5B5275" w14:textId="77777777" w:rsidR="00DA7264" w:rsidRPr="00AF3781" w:rsidRDefault="00DA7264" w:rsidP="00A52F6A">
            <w:pPr>
              <w:rPr>
                <w:b/>
              </w:rPr>
            </w:pPr>
            <w:r w:rsidRPr="00AF3781">
              <w:rPr>
                <w:b/>
              </w:rPr>
              <w:t xml:space="preserve"> </w:t>
            </w:r>
          </w:p>
        </w:tc>
        <w:tc>
          <w:tcPr>
            <w:tcW w:w="360" w:type="dxa"/>
            <w:tcBorders>
              <w:top w:val="nil"/>
              <w:left w:val="nil"/>
              <w:bottom w:val="nil"/>
              <w:right w:val="nil"/>
            </w:tcBorders>
            <w:shd w:val="clear" w:color="auto" w:fill="auto"/>
          </w:tcPr>
          <w:p w14:paraId="097736C3" w14:textId="77777777" w:rsidR="00DA7264" w:rsidRPr="00AF3781" w:rsidRDefault="00DA7264" w:rsidP="00A52F6A">
            <w:pPr>
              <w:rPr>
                <w:b/>
              </w:rPr>
            </w:pPr>
            <w:r w:rsidRPr="00AF3781">
              <w:rPr>
                <w:b/>
              </w:rPr>
              <w:t>§</w:t>
            </w:r>
          </w:p>
          <w:p w14:paraId="3D7C8BAA" w14:textId="77777777" w:rsidR="00DA7264" w:rsidRPr="00AF3781" w:rsidRDefault="00DA7264" w:rsidP="00A52F6A">
            <w:pPr>
              <w:rPr>
                <w:b/>
              </w:rPr>
            </w:pPr>
            <w:r w:rsidRPr="00AF3781">
              <w:rPr>
                <w:b/>
              </w:rPr>
              <w:t>§</w:t>
            </w:r>
          </w:p>
          <w:p w14:paraId="6E06D4C4" w14:textId="77777777" w:rsidR="00DA7264" w:rsidRPr="00AF3781" w:rsidRDefault="00DA7264" w:rsidP="00A52F6A">
            <w:pPr>
              <w:rPr>
                <w:b/>
              </w:rPr>
            </w:pPr>
            <w:r w:rsidRPr="00AF3781">
              <w:rPr>
                <w:b/>
              </w:rPr>
              <w:t>§</w:t>
            </w:r>
          </w:p>
          <w:p w14:paraId="171D6582" w14:textId="77777777" w:rsidR="00DA7264" w:rsidRPr="00AF3781" w:rsidRDefault="00DA7264" w:rsidP="00A52F6A">
            <w:pPr>
              <w:rPr>
                <w:b/>
              </w:rPr>
            </w:pPr>
            <w:r w:rsidRPr="00AF3781">
              <w:rPr>
                <w:b/>
              </w:rPr>
              <w:t>§</w:t>
            </w:r>
          </w:p>
          <w:p w14:paraId="5DCBDAE8" w14:textId="77777777" w:rsidR="00DA7264" w:rsidRPr="00AF3781" w:rsidRDefault="00DA7264" w:rsidP="00A52F6A">
            <w:pPr>
              <w:rPr>
                <w:b/>
              </w:rPr>
            </w:pPr>
            <w:r w:rsidRPr="00AF3781">
              <w:rPr>
                <w:b/>
              </w:rPr>
              <w:t>§</w:t>
            </w:r>
          </w:p>
          <w:p w14:paraId="7099D656" w14:textId="77777777" w:rsidR="00DA7264" w:rsidRPr="00AF3781" w:rsidRDefault="00DA7264" w:rsidP="00A52F6A">
            <w:pPr>
              <w:rPr>
                <w:b/>
              </w:rPr>
            </w:pPr>
            <w:r w:rsidRPr="00AF3781">
              <w:rPr>
                <w:b/>
              </w:rPr>
              <w:t>§</w:t>
            </w:r>
          </w:p>
          <w:p w14:paraId="58C09C33" w14:textId="77777777" w:rsidR="00DA7264" w:rsidRPr="00AF3781" w:rsidRDefault="00DA7264" w:rsidP="00A52F6A">
            <w:pPr>
              <w:rPr>
                <w:b/>
              </w:rPr>
            </w:pPr>
            <w:r w:rsidRPr="00AF3781">
              <w:rPr>
                <w:b/>
              </w:rPr>
              <w:t>§</w:t>
            </w:r>
          </w:p>
          <w:p w14:paraId="431464E8" w14:textId="358B77AD" w:rsidR="00DA7264" w:rsidRPr="00AF3781" w:rsidRDefault="00DA7264" w:rsidP="00A52F6A">
            <w:pPr>
              <w:rPr>
                <w:b/>
              </w:rPr>
            </w:pPr>
            <w:r w:rsidRPr="00AF3781">
              <w:rPr>
                <w:b/>
              </w:rPr>
              <w:t>§</w:t>
            </w:r>
          </w:p>
        </w:tc>
        <w:tc>
          <w:tcPr>
            <w:tcW w:w="4548" w:type="dxa"/>
            <w:tcBorders>
              <w:top w:val="nil"/>
              <w:left w:val="nil"/>
              <w:bottom w:val="nil"/>
              <w:right w:val="nil"/>
            </w:tcBorders>
            <w:shd w:val="clear" w:color="auto" w:fill="auto"/>
          </w:tcPr>
          <w:p w14:paraId="32C32FF0" w14:textId="77777777" w:rsidR="00DA7264" w:rsidRPr="00AF3781" w:rsidRDefault="00DA7264" w:rsidP="00A52F6A">
            <w:pPr>
              <w:jc w:val="right"/>
              <w:rPr>
                <w:b/>
              </w:rPr>
            </w:pPr>
            <w:r w:rsidRPr="00AF3781">
              <w:rPr>
                <w:b/>
              </w:rPr>
              <w:t xml:space="preserve">PUBLIC UTILITY COMMISSION </w:t>
            </w:r>
          </w:p>
          <w:p w14:paraId="3FC89D77" w14:textId="77777777" w:rsidR="00DA7264" w:rsidRDefault="00DA7264" w:rsidP="00A52F6A">
            <w:pPr>
              <w:jc w:val="right"/>
              <w:rPr>
                <w:b/>
              </w:rPr>
            </w:pPr>
          </w:p>
          <w:p w14:paraId="0E4DC4E3" w14:textId="77777777" w:rsidR="00DA7264" w:rsidRPr="00AF3781" w:rsidRDefault="00DA7264" w:rsidP="00A52F6A">
            <w:pPr>
              <w:jc w:val="right"/>
              <w:rPr>
                <w:b/>
              </w:rPr>
            </w:pPr>
            <w:r w:rsidRPr="00AF3781">
              <w:rPr>
                <w:b/>
              </w:rPr>
              <w:t>OF TEXAS</w:t>
            </w:r>
          </w:p>
        </w:tc>
      </w:tr>
    </w:tbl>
    <w:p w14:paraId="73060DAD" w14:textId="7FD34AA5" w:rsidR="00E037AB" w:rsidRDefault="00A23346" w:rsidP="00E037AB">
      <w:pPr>
        <w:pStyle w:val="Documentheading"/>
        <w:spacing w:line="360" w:lineRule="auto"/>
        <w:rPr>
          <w:sz w:val="24"/>
          <w:szCs w:val="24"/>
        </w:rPr>
      </w:pPr>
      <w:r>
        <w:rPr>
          <w:sz w:val="24"/>
          <w:szCs w:val="24"/>
        </w:rPr>
        <w:t xml:space="preserve">REVISED </w:t>
      </w:r>
      <w:r w:rsidR="00E037AB">
        <w:rPr>
          <w:sz w:val="24"/>
          <w:szCs w:val="24"/>
        </w:rPr>
        <w:t>PROPOSED NOTICE OF APPROVAL</w:t>
      </w:r>
    </w:p>
    <w:p w14:paraId="4A479544" w14:textId="71B3C4DD" w:rsidR="00E037AB" w:rsidRPr="00A75CE3" w:rsidRDefault="00E037AB" w:rsidP="00E037AB">
      <w:pPr>
        <w:pStyle w:val="Documentheading"/>
        <w:spacing w:line="360" w:lineRule="auto"/>
        <w:jc w:val="both"/>
        <w:rPr>
          <w:b w:val="0"/>
          <w:caps w:val="0"/>
          <w:sz w:val="24"/>
          <w:szCs w:val="24"/>
        </w:rPr>
      </w:pPr>
      <w:r>
        <w:rPr>
          <w:b w:val="0"/>
          <w:sz w:val="24"/>
          <w:szCs w:val="24"/>
        </w:rPr>
        <w:tab/>
      </w:r>
      <w:r>
        <w:rPr>
          <w:b w:val="0"/>
          <w:caps w:val="0"/>
          <w:sz w:val="24"/>
          <w:szCs w:val="24"/>
        </w:rPr>
        <w:t xml:space="preserve">This Notice of Approval addresses the application of </w:t>
      </w:r>
      <w:r w:rsidR="00F13A20">
        <w:rPr>
          <w:b w:val="0"/>
          <w:caps w:val="0"/>
          <w:sz w:val="24"/>
          <w:szCs w:val="24"/>
        </w:rPr>
        <w:t>SP Utility</w:t>
      </w:r>
      <w:r>
        <w:rPr>
          <w:b w:val="0"/>
          <w:caps w:val="0"/>
          <w:sz w:val="24"/>
          <w:szCs w:val="24"/>
        </w:rPr>
        <w:t xml:space="preserve"> Co</w:t>
      </w:r>
      <w:r w:rsidR="00DA7264">
        <w:rPr>
          <w:b w:val="0"/>
          <w:caps w:val="0"/>
          <w:sz w:val="24"/>
          <w:szCs w:val="24"/>
        </w:rPr>
        <w:t>mpany, Inc.</w:t>
      </w:r>
      <w:r>
        <w:rPr>
          <w:b w:val="0"/>
          <w:caps w:val="0"/>
          <w:sz w:val="24"/>
          <w:szCs w:val="24"/>
        </w:rPr>
        <w:t xml:space="preserve"> (</w:t>
      </w:r>
      <w:r w:rsidR="00F13A20">
        <w:rPr>
          <w:b w:val="0"/>
          <w:caps w:val="0"/>
          <w:sz w:val="24"/>
          <w:szCs w:val="24"/>
        </w:rPr>
        <w:t>SP Utility</w:t>
      </w:r>
      <w:r>
        <w:rPr>
          <w:b w:val="0"/>
          <w:caps w:val="0"/>
          <w:sz w:val="24"/>
          <w:szCs w:val="24"/>
        </w:rPr>
        <w:t>) to amend its w</w:t>
      </w:r>
      <w:r w:rsidR="009C2C9F">
        <w:rPr>
          <w:b w:val="0"/>
          <w:caps w:val="0"/>
          <w:sz w:val="24"/>
          <w:szCs w:val="24"/>
        </w:rPr>
        <w:t>at</w:t>
      </w:r>
      <w:r>
        <w:rPr>
          <w:b w:val="0"/>
          <w:caps w:val="0"/>
          <w:sz w:val="24"/>
          <w:szCs w:val="24"/>
        </w:rPr>
        <w:t>er certificate of convenience and necessity (</w:t>
      </w:r>
      <w:r w:rsidR="009C2C9F">
        <w:rPr>
          <w:b w:val="0"/>
          <w:caps w:val="0"/>
          <w:sz w:val="24"/>
          <w:szCs w:val="24"/>
        </w:rPr>
        <w:t>“</w:t>
      </w:r>
      <w:r>
        <w:rPr>
          <w:b w:val="0"/>
          <w:caps w:val="0"/>
          <w:sz w:val="24"/>
          <w:szCs w:val="24"/>
        </w:rPr>
        <w:t>CCN</w:t>
      </w:r>
      <w:r w:rsidR="009C2C9F">
        <w:rPr>
          <w:b w:val="0"/>
          <w:caps w:val="0"/>
          <w:sz w:val="24"/>
          <w:szCs w:val="24"/>
        </w:rPr>
        <w:t>”</w:t>
      </w:r>
      <w:r>
        <w:rPr>
          <w:b w:val="0"/>
          <w:caps w:val="0"/>
          <w:sz w:val="24"/>
          <w:szCs w:val="24"/>
        </w:rPr>
        <w:t xml:space="preserve">) number </w:t>
      </w:r>
      <w:r w:rsidR="00DA7264">
        <w:rPr>
          <w:b w:val="0"/>
          <w:caps w:val="0"/>
          <w:sz w:val="24"/>
          <w:szCs w:val="24"/>
        </w:rPr>
        <w:t>12978</w:t>
      </w:r>
      <w:r>
        <w:rPr>
          <w:b w:val="0"/>
          <w:caps w:val="0"/>
          <w:sz w:val="24"/>
          <w:szCs w:val="24"/>
        </w:rPr>
        <w:t xml:space="preserve"> </w:t>
      </w:r>
      <w:r w:rsidR="00DA7264">
        <w:rPr>
          <w:b w:val="0"/>
          <w:caps w:val="0"/>
          <w:sz w:val="24"/>
          <w:szCs w:val="24"/>
        </w:rPr>
        <w:t>and for dual certification with Drew T. Spencer d/b/a Cypresswood Estates Water System</w:t>
      </w:r>
      <w:r w:rsidR="009632A2">
        <w:rPr>
          <w:b w:val="0"/>
          <w:caps w:val="0"/>
          <w:sz w:val="24"/>
          <w:szCs w:val="24"/>
        </w:rPr>
        <w:t xml:space="preserve"> (Cypresswood Estates)</w:t>
      </w:r>
      <w:r w:rsidR="00DA7264">
        <w:rPr>
          <w:b w:val="0"/>
          <w:caps w:val="0"/>
          <w:sz w:val="24"/>
          <w:szCs w:val="24"/>
        </w:rPr>
        <w:t xml:space="preserve"> </w:t>
      </w:r>
      <w:r>
        <w:rPr>
          <w:b w:val="0"/>
          <w:caps w:val="0"/>
          <w:sz w:val="24"/>
          <w:szCs w:val="24"/>
        </w:rPr>
        <w:t xml:space="preserve">to contain </w:t>
      </w:r>
      <w:r w:rsidR="00DA7264">
        <w:rPr>
          <w:b w:val="0"/>
          <w:caps w:val="0"/>
          <w:sz w:val="24"/>
          <w:szCs w:val="24"/>
        </w:rPr>
        <w:t>256</w:t>
      </w:r>
      <w:r>
        <w:rPr>
          <w:b w:val="0"/>
          <w:caps w:val="0"/>
          <w:sz w:val="24"/>
          <w:szCs w:val="24"/>
        </w:rPr>
        <w:t xml:space="preserve"> acres</w:t>
      </w:r>
      <w:r w:rsidR="00F167A4">
        <w:rPr>
          <w:b w:val="0"/>
          <w:caps w:val="0"/>
          <w:sz w:val="24"/>
          <w:szCs w:val="24"/>
        </w:rPr>
        <w:t xml:space="preserve"> and 151 connections</w:t>
      </w:r>
      <w:r>
        <w:rPr>
          <w:b w:val="0"/>
          <w:caps w:val="0"/>
          <w:sz w:val="24"/>
          <w:szCs w:val="24"/>
        </w:rPr>
        <w:t xml:space="preserve"> in </w:t>
      </w:r>
      <w:r w:rsidR="00DA7264">
        <w:rPr>
          <w:b w:val="0"/>
          <w:caps w:val="0"/>
          <w:sz w:val="24"/>
          <w:szCs w:val="24"/>
        </w:rPr>
        <w:t>Montgomery</w:t>
      </w:r>
      <w:r>
        <w:rPr>
          <w:b w:val="0"/>
          <w:caps w:val="0"/>
          <w:sz w:val="24"/>
          <w:szCs w:val="24"/>
        </w:rPr>
        <w:t xml:space="preserve"> County.  </w:t>
      </w:r>
      <w:r w:rsidR="009632A2">
        <w:rPr>
          <w:b w:val="0"/>
          <w:caps w:val="0"/>
          <w:sz w:val="24"/>
          <w:szCs w:val="24"/>
        </w:rPr>
        <w:t xml:space="preserve">The Commission amends SP Utility’s </w:t>
      </w:r>
      <w:r w:rsidR="00DA7264">
        <w:rPr>
          <w:b w:val="0"/>
          <w:caps w:val="0"/>
          <w:sz w:val="24"/>
          <w:szCs w:val="24"/>
        </w:rPr>
        <w:t>wat</w:t>
      </w:r>
      <w:r>
        <w:rPr>
          <w:b w:val="0"/>
          <w:caps w:val="0"/>
          <w:sz w:val="24"/>
          <w:szCs w:val="24"/>
        </w:rPr>
        <w:t xml:space="preserve">er CCN number </w:t>
      </w:r>
      <w:r w:rsidR="00DA7264">
        <w:rPr>
          <w:b w:val="0"/>
          <w:caps w:val="0"/>
          <w:sz w:val="24"/>
          <w:szCs w:val="24"/>
        </w:rPr>
        <w:t>1</w:t>
      </w:r>
      <w:r>
        <w:rPr>
          <w:b w:val="0"/>
          <w:caps w:val="0"/>
          <w:sz w:val="24"/>
          <w:szCs w:val="24"/>
        </w:rPr>
        <w:t>2</w:t>
      </w:r>
      <w:r w:rsidR="00DA7264">
        <w:rPr>
          <w:b w:val="0"/>
          <w:caps w:val="0"/>
          <w:sz w:val="24"/>
          <w:szCs w:val="24"/>
        </w:rPr>
        <w:t>978</w:t>
      </w:r>
      <w:r>
        <w:rPr>
          <w:b w:val="0"/>
          <w:caps w:val="0"/>
          <w:sz w:val="24"/>
          <w:szCs w:val="24"/>
        </w:rPr>
        <w:t>.</w:t>
      </w:r>
    </w:p>
    <w:p w14:paraId="37362F70" w14:textId="77777777" w:rsidR="00E037AB" w:rsidRPr="00D050FE" w:rsidRDefault="00E037AB" w:rsidP="00E037AB">
      <w:pPr>
        <w:pStyle w:val="Documentheading"/>
        <w:jc w:val="both"/>
        <w:rPr>
          <w:sz w:val="24"/>
          <w:szCs w:val="24"/>
        </w:rPr>
      </w:pPr>
    </w:p>
    <w:p w14:paraId="34C6BE72" w14:textId="77777777" w:rsidR="00E037AB" w:rsidRDefault="00E037AB" w:rsidP="00E037AB">
      <w:pPr>
        <w:pStyle w:val="ListParagraph"/>
        <w:numPr>
          <w:ilvl w:val="0"/>
          <w:numId w:val="1"/>
        </w:numPr>
        <w:tabs>
          <w:tab w:val="left" w:pos="5040"/>
        </w:tabs>
        <w:spacing w:line="360" w:lineRule="auto"/>
        <w:ind w:left="360"/>
        <w:jc w:val="center"/>
        <w:rPr>
          <w:b/>
          <w:szCs w:val="24"/>
        </w:rPr>
      </w:pPr>
      <w:r w:rsidRPr="00C80C13">
        <w:rPr>
          <w:b/>
          <w:szCs w:val="24"/>
        </w:rPr>
        <w:t>Findings of Fact</w:t>
      </w:r>
    </w:p>
    <w:p w14:paraId="4784DE53" w14:textId="77777777" w:rsidR="00E037AB" w:rsidRDefault="00E037AB" w:rsidP="00E037AB">
      <w:pPr>
        <w:tabs>
          <w:tab w:val="left" w:pos="720"/>
          <w:tab w:val="left" w:pos="5040"/>
        </w:tabs>
        <w:spacing w:line="360" w:lineRule="auto"/>
        <w:rPr>
          <w:szCs w:val="24"/>
        </w:rPr>
      </w:pPr>
      <w:r>
        <w:rPr>
          <w:szCs w:val="24"/>
        </w:rPr>
        <w:tab/>
      </w:r>
      <w:r w:rsidRPr="00C80C13">
        <w:rPr>
          <w:szCs w:val="24"/>
        </w:rPr>
        <w:t>The Commission makes the following findings of fact</w:t>
      </w:r>
      <w:r>
        <w:rPr>
          <w:szCs w:val="24"/>
        </w:rPr>
        <w:t>:</w:t>
      </w:r>
    </w:p>
    <w:p w14:paraId="57DFC2EA" w14:textId="17DD5968" w:rsidR="00994E87" w:rsidRDefault="00E037AB" w:rsidP="00A52F6A">
      <w:pPr>
        <w:tabs>
          <w:tab w:val="left" w:pos="5040"/>
        </w:tabs>
        <w:spacing w:line="360" w:lineRule="auto"/>
        <w:rPr>
          <w:b/>
          <w:i/>
          <w:szCs w:val="24"/>
          <w:u w:val="single"/>
        </w:rPr>
      </w:pPr>
      <w:r>
        <w:rPr>
          <w:b/>
          <w:i/>
          <w:szCs w:val="24"/>
          <w:u w:val="single"/>
        </w:rPr>
        <w:t>Applicant</w:t>
      </w:r>
    </w:p>
    <w:p w14:paraId="380752B1" w14:textId="6143A1CF" w:rsidR="00994E87" w:rsidRPr="00A52F6A" w:rsidRDefault="00F13A20" w:rsidP="00AE031F">
      <w:pPr>
        <w:pStyle w:val="ListParagraph"/>
        <w:numPr>
          <w:ilvl w:val="0"/>
          <w:numId w:val="15"/>
        </w:numPr>
        <w:tabs>
          <w:tab w:val="left" w:pos="5040"/>
        </w:tabs>
        <w:spacing w:line="360" w:lineRule="auto"/>
        <w:rPr>
          <w:szCs w:val="24"/>
        </w:rPr>
      </w:pPr>
      <w:r w:rsidRPr="00A52F6A">
        <w:rPr>
          <w:szCs w:val="24"/>
        </w:rPr>
        <w:t>SP Utility</w:t>
      </w:r>
      <w:r w:rsidR="00E037AB" w:rsidRPr="00A52F6A">
        <w:rPr>
          <w:szCs w:val="24"/>
        </w:rPr>
        <w:t xml:space="preserve"> is a</w:t>
      </w:r>
      <w:r w:rsidR="0067043E" w:rsidRPr="00A52F6A">
        <w:rPr>
          <w:szCs w:val="24"/>
        </w:rPr>
        <w:t xml:space="preserve"> Texas</w:t>
      </w:r>
      <w:r w:rsidR="00E037AB" w:rsidRPr="00A52F6A">
        <w:rPr>
          <w:szCs w:val="24"/>
        </w:rPr>
        <w:t xml:space="preserve"> </w:t>
      </w:r>
      <w:r w:rsidR="00DA7264" w:rsidRPr="005D5B29">
        <w:rPr>
          <w:szCs w:val="24"/>
        </w:rPr>
        <w:t xml:space="preserve">corporation </w:t>
      </w:r>
      <w:r w:rsidR="0067043E" w:rsidRPr="005D5B29">
        <w:rPr>
          <w:szCs w:val="24"/>
        </w:rPr>
        <w:t>registered</w:t>
      </w:r>
      <w:r w:rsidR="00E037AB" w:rsidRPr="00BA27DE">
        <w:rPr>
          <w:szCs w:val="24"/>
        </w:rPr>
        <w:t xml:space="preserve"> with the Texas </w:t>
      </w:r>
      <w:r w:rsidR="00F059B9" w:rsidRPr="00070386">
        <w:rPr>
          <w:szCs w:val="24"/>
        </w:rPr>
        <w:t>s</w:t>
      </w:r>
      <w:r w:rsidR="00E037AB" w:rsidRPr="00FF7936">
        <w:rPr>
          <w:szCs w:val="24"/>
        </w:rPr>
        <w:t xml:space="preserve">ecretary of </w:t>
      </w:r>
      <w:r w:rsidR="00F059B9" w:rsidRPr="00FF7936">
        <w:rPr>
          <w:szCs w:val="24"/>
        </w:rPr>
        <w:t>s</w:t>
      </w:r>
      <w:r w:rsidR="00E037AB" w:rsidRPr="00FF7936">
        <w:rPr>
          <w:szCs w:val="24"/>
        </w:rPr>
        <w:t xml:space="preserve">tate under </w:t>
      </w:r>
      <w:r w:rsidR="00F059B9" w:rsidRPr="00FF7936">
        <w:rPr>
          <w:szCs w:val="24"/>
        </w:rPr>
        <w:t>file</w:t>
      </w:r>
      <w:r w:rsidR="00E037AB" w:rsidRPr="00A52F6A">
        <w:rPr>
          <w:szCs w:val="24"/>
        </w:rPr>
        <w:t xml:space="preserve"> numbe</w:t>
      </w:r>
      <w:r w:rsidR="00994E87">
        <w:t xml:space="preserve">r 0800200690. </w:t>
      </w:r>
    </w:p>
    <w:p w14:paraId="5ABBEFD2" w14:textId="75491C5E" w:rsidR="00E037AB" w:rsidRPr="00994E87" w:rsidRDefault="00F13A20" w:rsidP="00AE031F">
      <w:pPr>
        <w:pStyle w:val="NormalWeb"/>
        <w:numPr>
          <w:ilvl w:val="0"/>
          <w:numId w:val="15"/>
        </w:numPr>
        <w:spacing w:before="0" w:beforeAutospacing="0" w:after="0" w:afterAutospacing="0" w:line="360" w:lineRule="auto"/>
        <w:jc w:val="both"/>
      </w:pPr>
      <w:r w:rsidRPr="00994E87">
        <w:t>SP Utility</w:t>
      </w:r>
      <w:r w:rsidR="00E037AB" w:rsidRPr="00994E87">
        <w:t xml:space="preserve"> operates, maintains, and controls facilities </w:t>
      </w:r>
      <w:r w:rsidR="003047B1">
        <w:t>for</w:t>
      </w:r>
      <w:r w:rsidR="00E037AB" w:rsidRPr="00994E87">
        <w:t xml:space="preserve"> provid</w:t>
      </w:r>
      <w:r w:rsidR="003047B1">
        <w:t>ing</w:t>
      </w:r>
      <w:r w:rsidR="00E037AB" w:rsidRPr="00994E87">
        <w:t xml:space="preserve"> </w:t>
      </w:r>
      <w:r w:rsidR="00DA7264" w:rsidRPr="00994E87">
        <w:t>water</w:t>
      </w:r>
      <w:r w:rsidR="00E037AB" w:rsidRPr="00994E87">
        <w:t xml:space="preserve"> service in </w:t>
      </w:r>
      <w:r w:rsidR="00994E87" w:rsidRPr="00994E87">
        <w:t>Brazoria, Fort Bend</w:t>
      </w:r>
      <w:r w:rsidR="003047B1">
        <w:t>,</w:t>
      </w:r>
      <w:r w:rsidR="00994E87" w:rsidRPr="00994E87">
        <w:t xml:space="preserve"> and Montgomery</w:t>
      </w:r>
      <w:r w:rsidR="00E037AB" w:rsidRPr="00994E87">
        <w:t xml:space="preserve"> Count</w:t>
      </w:r>
      <w:r w:rsidR="00994E87" w:rsidRPr="00994E87">
        <w:t>ies</w:t>
      </w:r>
      <w:r w:rsidR="003047B1">
        <w:t xml:space="preserve"> </w:t>
      </w:r>
      <w:r w:rsidR="003047B1" w:rsidRPr="00994E87">
        <w:t>under CCN number 12978</w:t>
      </w:r>
      <w:r w:rsidR="00E037AB" w:rsidRPr="00994E87">
        <w:t>.</w:t>
      </w:r>
    </w:p>
    <w:p w14:paraId="76EC40D9" w14:textId="77777777" w:rsidR="00E037AB" w:rsidRPr="008763AB" w:rsidRDefault="00E037AB" w:rsidP="00A52F6A">
      <w:pPr>
        <w:tabs>
          <w:tab w:val="left" w:pos="5040"/>
        </w:tabs>
        <w:spacing w:line="360" w:lineRule="auto"/>
        <w:rPr>
          <w:szCs w:val="24"/>
        </w:rPr>
      </w:pPr>
      <w:r w:rsidRPr="008763AB">
        <w:rPr>
          <w:b/>
          <w:i/>
          <w:szCs w:val="24"/>
          <w:u w:val="single"/>
        </w:rPr>
        <w:t>Applica</w:t>
      </w:r>
      <w:r>
        <w:rPr>
          <w:b/>
          <w:i/>
          <w:szCs w:val="24"/>
          <w:u w:val="single"/>
        </w:rPr>
        <w:t>tion</w:t>
      </w:r>
    </w:p>
    <w:p w14:paraId="6080C4CF" w14:textId="7DA69F06" w:rsidR="00E037AB" w:rsidRDefault="00E037AB" w:rsidP="00A35E74">
      <w:pPr>
        <w:pStyle w:val="NormalWeb"/>
        <w:numPr>
          <w:ilvl w:val="0"/>
          <w:numId w:val="15"/>
        </w:numPr>
        <w:spacing w:before="0" w:beforeAutospacing="0" w:after="0" w:afterAutospacing="0" w:line="360" w:lineRule="auto"/>
        <w:jc w:val="both"/>
      </w:pPr>
      <w:r w:rsidRPr="00A52F6A">
        <w:t xml:space="preserve">On </w:t>
      </w:r>
      <w:r w:rsidR="00994E87" w:rsidRPr="00A52F6A">
        <w:t>February</w:t>
      </w:r>
      <w:r w:rsidRPr="00A52F6A">
        <w:t xml:space="preserve"> </w:t>
      </w:r>
      <w:r w:rsidR="00994E87" w:rsidRPr="00A52F6A">
        <w:t>1</w:t>
      </w:r>
      <w:r w:rsidRPr="005D5B29">
        <w:t>2, 20</w:t>
      </w:r>
      <w:r w:rsidR="00994E87" w:rsidRPr="005D5B29">
        <w:t>20</w:t>
      </w:r>
      <w:r w:rsidRPr="005D5B29">
        <w:t xml:space="preserve">, </w:t>
      </w:r>
      <w:r w:rsidR="00F13A20" w:rsidRPr="005D5B29">
        <w:t>SP Utility</w:t>
      </w:r>
      <w:r w:rsidRPr="00A35E74">
        <w:t xml:space="preserve"> filed an application to amend its </w:t>
      </w:r>
      <w:r w:rsidR="00994E87" w:rsidRPr="00A35E74">
        <w:t>wat</w:t>
      </w:r>
      <w:r w:rsidRPr="00A35E74">
        <w:t xml:space="preserve">er CCN number </w:t>
      </w:r>
      <w:r w:rsidR="00994E87" w:rsidRPr="00A35E74">
        <w:t>1</w:t>
      </w:r>
      <w:r w:rsidRPr="00A35E74">
        <w:t>2</w:t>
      </w:r>
      <w:r w:rsidR="00994E87" w:rsidRPr="00A35E74">
        <w:t>978</w:t>
      </w:r>
      <w:r w:rsidRPr="00A35E74">
        <w:t xml:space="preserve"> </w:t>
      </w:r>
      <w:r w:rsidR="00994E87" w:rsidRPr="00A35E74">
        <w:t xml:space="preserve">and for dual certification with Cypresswood Estates </w:t>
      </w:r>
      <w:r w:rsidRPr="00A35E74">
        <w:t xml:space="preserve">in </w:t>
      </w:r>
      <w:r w:rsidR="00994E87" w:rsidRPr="00A35E74">
        <w:t>Montgomery</w:t>
      </w:r>
      <w:r w:rsidRPr="00A35E74">
        <w:t xml:space="preserve"> County.</w:t>
      </w:r>
    </w:p>
    <w:p w14:paraId="2D0AE6C3" w14:textId="3E5EF0DE" w:rsidR="007F68B7" w:rsidRPr="00A52F6A" w:rsidRDefault="007F68B7" w:rsidP="00AE031F">
      <w:pPr>
        <w:pStyle w:val="NormalWeb"/>
        <w:numPr>
          <w:ilvl w:val="0"/>
          <w:numId w:val="15"/>
        </w:numPr>
        <w:spacing w:before="0" w:beforeAutospacing="0" w:after="0" w:afterAutospacing="0" w:line="360" w:lineRule="auto"/>
        <w:jc w:val="both"/>
      </w:pPr>
      <w:r w:rsidRPr="00AD5C79">
        <w:t xml:space="preserve">SP Utility amended the application on April 10, 2020 and </w:t>
      </w:r>
      <w:r>
        <w:t xml:space="preserve">filed </w:t>
      </w:r>
      <w:r w:rsidRPr="00AD5C79">
        <w:t>supplement</w:t>
      </w:r>
      <w:r>
        <w:t>al information</w:t>
      </w:r>
      <w:r w:rsidRPr="00AD5C79">
        <w:t xml:space="preserve"> on April 13,</w:t>
      </w:r>
      <w:r>
        <w:t xml:space="preserve"> and</w:t>
      </w:r>
      <w:r w:rsidRPr="00AD5C79">
        <w:t xml:space="preserve"> 16</w:t>
      </w:r>
      <w:r>
        <w:t>;</w:t>
      </w:r>
      <w:r w:rsidRPr="00AD5C79">
        <w:t xml:space="preserve"> September 9</w:t>
      </w:r>
      <w:r>
        <w:t>;</w:t>
      </w:r>
      <w:r w:rsidRPr="00AD5C79">
        <w:t xml:space="preserve"> November 2</w:t>
      </w:r>
      <w:r>
        <w:t xml:space="preserve"> and</w:t>
      </w:r>
      <w:r w:rsidRPr="00AD5C79">
        <w:t xml:space="preserve"> 6</w:t>
      </w:r>
      <w:r>
        <w:t>;</w:t>
      </w:r>
      <w:r w:rsidRPr="00AD5C79">
        <w:t xml:space="preserve"> December 7,</w:t>
      </w:r>
      <w:r>
        <w:t xml:space="preserve"> 2020;</w:t>
      </w:r>
      <w:r w:rsidRPr="00AD5C79">
        <w:t xml:space="preserve"> March 17</w:t>
      </w:r>
      <w:r>
        <w:t>;</w:t>
      </w:r>
      <w:r w:rsidRPr="00AD5C79">
        <w:t xml:space="preserve"> April 13</w:t>
      </w:r>
      <w:r>
        <w:t>;</w:t>
      </w:r>
      <w:r w:rsidRPr="00AD5C79">
        <w:t xml:space="preserve"> June 4</w:t>
      </w:r>
      <w:r>
        <w:t xml:space="preserve"> and</w:t>
      </w:r>
      <w:r w:rsidRPr="00AD5C79">
        <w:t xml:space="preserve"> 14</w:t>
      </w:r>
      <w:r>
        <w:t>;</w:t>
      </w:r>
      <w:r w:rsidRPr="00AD5C79">
        <w:t xml:space="preserve"> and July 9, 2021. </w:t>
      </w:r>
    </w:p>
    <w:p w14:paraId="33EC6D82" w14:textId="18D191A2" w:rsidR="00A35E74" w:rsidRPr="00070386" w:rsidRDefault="00E037AB" w:rsidP="00AE031F">
      <w:pPr>
        <w:pStyle w:val="NormalWeb"/>
        <w:numPr>
          <w:ilvl w:val="0"/>
          <w:numId w:val="15"/>
        </w:numPr>
        <w:spacing w:before="0" w:beforeAutospacing="0" w:after="0" w:afterAutospacing="0" w:line="360" w:lineRule="auto"/>
        <w:jc w:val="both"/>
      </w:pPr>
      <w:r w:rsidRPr="00A52F6A">
        <w:t xml:space="preserve">The requested service area </w:t>
      </w:r>
      <w:r w:rsidR="00A35E74" w:rsidRPr="005D5B29">
        <w:t>includes</w:t>
      </w:r>
      <w:r w:rsidRPr="005D5B29">
        <w:t xml:space="preserve"> </w:t>
      </w:r>
      <w:r w:rsidR="00994E87" w:rsidRPr="00A35E74">
        <w:t>256</w:t>
      </w:r>
      <w:r w:rsidRPr="00A35E74">
        <w:t xml:space="preserve"> acres</w:t>
      </w:r>
      <w:r w:rsidR="00881A1D" w:rsidRPr="00A35E74">
        <w:t xml:space="preserve"> and 151 current customers</w:t>
      </w:r>
      <w:r w:rsidR="00A35E74" w:rsidRPr="00BA27DE">
        <w:t>.</w:t>
      </w:r>
    </w:p>
    <w:p w14:paraId="49AB3B65" w14:textId="4EEEC888" w:rsidR="00881A1D" w:rsidRPr="00A35E74" w:rsidRDefault="006B4F37" w:rsidP="00AE031F">
      <w:pPr>
        <w:pStyle w:val="NormalWeb"/>
        <w:numPr>
          <w:ilvl w:val="0"/>
          <w:numId w:val="15"/>
        </w:numPr>
        <w:spacing w:before="0" w:beforeAutospacing="0" w:after="0" w:afterAutospacing="0" w:line="360" w:lineRule="auto"/>
        <w:jc w:val="both"/>
      </w:pPr>
      <w:r>
        <w:t>The FM 2854 Tract of the requested area is</w:t>
      </w:r>
      <w:r w:rsidR="00994E87" w:rsidRPr="00A52F6A">
        <w:t xml:space="preserve"> located approximately </w:t>
      </w:r>
      <w:r>
        <w:t>four</w:t>
      </w:r>
      <w:r w:rsidR="00994E87" w:rsidRPr="00A52F6A">
        <w:t xml:space="preserve"> miles west of downtown Conroe, Texas and </w:t>
      </w:r>
      <w:r w:rsidR="00F167A4">
        <w:t xml:space="preserve">is </w:t>
      </w:r>
      <w:r w:rsidR="00994E87" w:rsidRPr="00A52F6A">
        <w:t>generally bounded on the north by</w:t>
      </w:r>
      <w:r w:rsidR="00994E87" w:rsidRPr="005D5B29">
        <w:t xml:space="preserve"> the San Jacinto River</w:t>
      </w:r>
      <w:r w:rsidR="00F167A4">
        <w:t>;</w:t>
      </w:r>
      <w:r w:rsidR="00994E87" w:rsidRPr="005D5B29">
        <w:t xml:space="preserve"> on the east by Steve Owen Road</w:t>
      </w:r>
      <w:r w:rsidR="00F167A4">
        <w:t>;</w:t>
      </w:r>
      <w:r w:rsidR="00994E87" w:rsidRPr="00A35E74">
        <w:t xml:space="preserve"> on the south by FM 2854</w:t>
      </w:r>
      <w:r w:rsidR="00F167A4">
        <w:t>;</w:t>
      </w:r>
      <w:r w:rsidR="00994E87" w:rsidRPr="00A35E74">
        <w:t xml:space="preserve"> and on the west by Allen Drive</w:t>
      </w:r>
      <w:r w:rsidR="009C2C9F" w:rsidRPr="00A35E74">
        <w:t>;</w:t>
      </w:r>
      <w:r w:rsidR="00881A1D" w:rsidRPr="00A35E74">
        <w:t xml:space="preserve"> and the </w:t>
      </w:r>
      <w:r w:rsidR="00994E87" w:rsidRPr="00A35E74">
        <w:t xml:space="preserve">Cypresswood Estates </w:t>
      </w:r>
      <w:r w:rsidR="00881A1D" w:rsidRPr="00A35E74">
        <w:t>Tract</w:t>
      </w:r>
      <w:r>
        <w:t xml:space="preserve"> is</w:t>
      </w:r>
      <w:r w:rsidR="00881A1D" w:rsidRPr="00A52F6A">
        <w:t xml:space="preserve"> </w:t>
      </w:r>
      <w:r w:rsidR="00994E87" w:rsidRPr="00A52F6A">
        <w:t xml:space="preserve">located approximately </w:t>
      </w:r>
      <w:r>
        <w:t>seven</w:t>
      </w:r>
      <w:r w:rsidR="00994E87" w:rsidRPr="00A52F6A">
        <w:t xml:space="preserve"> miles west of downtown Tomball, T</w:t>
      </w:r>
      <w:r w:rsidR="00881A1D" w:rsidRPr="00A52F6A">
        <w:t xml:space="preserve">exas </w:t>
      </w:r>
      <w:r w:rsidR="00994E87" w:rsidRPr="00A52F6A">
        <w:t>and</w:t>
      </w:r>
      <w:r w:rsidR="00F167A4">
        <w:t xml:space="preserve"> is</w:t>
      </w:r>
      <w:r w:rsidR="00994E87" w:rsidRPr="00A52F6A">
        <w:t xml:space="preserve"> generally bounded on the north by Abel Lane</w:t>
      </w:r>
      <w:r w:rsidR="00F167A4">
        <w:t>;</w:t>
      </w:r>
      <w:r w:rsidR="00994E87" w:rsidRPr="005D5B29">
        <w:t xml:space="preserve"> on the east by Sanders Cemetery Road</w:t>
      </w:r>
      <w:r w:rsidR="00F167A4">
        <w:t>;</w:t>
      </w:r>
      <w:r w:rsidR="00881A1D" w:rsidRPr="005D5B29">
        <w:t xml:space="preserve"> </w:t>
      </w:r>
      <w:r w:rsidR="00994E87" w:rsidRPr="005D5B29">
        <w:t>on the south by Spring Creek</w:t>
      </w:r>
      <w:r w:rsidR="00F167A4">
        <w:t>;</w:t>
      </w:r>
      <w:r w:rsidR="00994E87" w:rsidRPr="005D5B29">
        <w:t xml:space="preserve"> and on the west by Spencer Boulevard. </w:t>
      </w:r>
    </w:p>
    <w:p w14:paraId="2130319F" w14:textId="0867029C" w:rsidR="00E037AB" w:rsidRPr="00A52F6A" w:rsidRDefault="00E037AB" w:rsidP="00AE031F">
      <w:pPr>
        <w:pStyle w:val="NormalWeb"/>
        <w:numPr>
          <w:ilvl w:val="0"/>
          <w:numId w:val="15"/>
        </w:numPr>
        <w:spacing w:before="0" w:beforeAutospacing="0" w:after="0" w:afterAutospacing="0" w:line="360" w:lineRule="auto"/>
        <w:jc w:val="both"/>
      </w:pPr>
      <w:r w:rsidRPr="00A35E74">
        <w:t xml:space="preserve">In Order No. </w:t>
      </w:r>
      <w:r w:rsidR="00881A1D" w:rsidRPr="00A35E74">
        <w:t>6</w:t>
      </w:r>
      <w:r w:rsidRPr="00A35E74">
        <w:t xml:space="preserve"> </w:t>
      </w:r>
      <w:r w:rsidR="00F76E74">
        <w:t>fil</w:t>
      </w:r>
      <w:r w:rsidRPr="00A52F6A">
        <w:t xml:space="preserve">ed on </w:t>
      </w:r>
      <w:r w:rsidR="00881A1D" w:rsidRPr="00A52F6A">
        <w:t xml:space="preserve">October </w:t>
      </w:r>
      <w:r w:rsidRPr="00A52F6A">
        <w:t>5, 20</w:t>
      </w:r>
      <w:r w:rsidR="00881A1D" w:rsidRPr="00A52F6A">
        <w:t>20</w:t>
      </w:r>
      <w:r w:rsidRPr="00A52F6A">
        <w:t xml:space="preserve">, the </w:t>
      </w:r>
      <w:r w:rsidR="00F76E74">
        <w:t>a</w:t>
      </w:r>
      <w:r w:rsidRPr="00A52F6A">
        <w:t xml:space="preserve">dministrative </w:t>
      </w:r>
      <w:r w:rsidR="00F76E74">
        <w:t>l</w:t>
      </w:r>
      <w:r w:rsidRPr="00A52F6A">
        <w:t xml:space="preserve">aw </w:t>
      </w:r>
      <w:r w:rsidR="00F76E74">
        <w:t>j</w:t>
      </w:r>
      <w:r w:rsidRPr="00A52F6A">
        <w:t>udge (ALJ) found the application administratively complete.</w:t>
      </w:r>
    </w:p>
    <w:p w14:paraId="50EC55A9" w14:textId="77777777" w:rsidR="00E037AB" w:rsidRPr="008763AB" w:rsidRDefault="00E037AB" w:rsidP="00A52F6A">
      <w:pPr>
        <w:tabs>
          <w:tab w:val="left" w:pos="5040"/>
        </w:tabs>
        <w:spacing w:line="360" w:lineRule="auto"/>
        <w:rPr>
          <w:szCs w:val="24"/>
        </w:rPr>
      </w:pPr>
      <w:r>
        <w:rPr>
          <w:b/>
          <w:i/>
          <w:szCs w:val="24"/>
          <w:u w:val="single"/>
        </w:rPr>
        <w:t>Notice</w:t>
      </w:r>
    </w:p>
    <w:p w14:paraId="159F1761" w14:textId="72DBCB99" w:rsidR="00E037AB" w:rsidRDefault="00E037AB" w:rsidP="00AE031F">
      <w:pPr>
        <w:pStyle w:val="NormalWeb"/>
        <w:numPr>
          <w:ilvl w:val="0"/>
          <w:numId w:val="15"/>
        </w:numPr>
        <w:spacing w:before="0" w:beforeAutospacing="0" w:after="0" w:afterAutospacing="0" w:line="360" w:lineRule="auto"/>
        <w:jc w:val="both"/>
      </w:pPr>
      <w:r>
        <w:t xml:space="preserve">On </w:t>
      </w:r>
      <w:r w:rsidR="00881A1D">
        <w:t>Nov</w:t>
      </w:r>
      <w:r>
        <w:t xml:space="preserve">ember </w:t>
      </w:r>
      <w:r w:rsidR="00881A1D">
        <w:t>1</w:t>
      </w:r>
      <w:r w:rsidR="0019772C">
        <w:t>8</w:t>
      </w:r>
      <w:r>
        <w:t>, 20</w:t>
      </w:r>
      <w:r w:rsidR="00881A1D">
        <w:t>20</w:t>
      </w:r>
      <w:r>
        <w:t xml:space="preserve">, </w:t>
      </w:r>
      <w:r w:rsidR="00F13A20">
        <w:t>SP Utility</w:t>
      </w:r>
      <w:r>
        <w:t xml:space="preserve"> filed the affidavit of </w:t>
      </w:r>
      <w:r w:rsidR="00881A1D">
        <w:t>Harrison Williams</w:t>
      </w:r>
      <w:r>
        <w:t xml:space="preserve">, </w:t>
      </w:r>
      <w:r w:rsidR="00F13A20">
        <w:t>SP Utility</w:t>
      </w:r>
      <w:r>
        <w:t xml:space="preserve">’s authorized representative, attesting that notice was mailed to neighboring utilities, county authorities, municipalities, and affected parties on </w:t>
      </w:r>
      <w:r w:rsidR="00881A1D">
        <w:t>Oc</w:t>
      </w:r>
      <w:r>
        <w:t>t</w:t>
      </w:r>
      <w:r w:rsidR="00881A1D">
        <w:t>ober 13, 2020</w:t>
      </w:r>
      <w:r>
        <w:t>.</w:t>
      </w:r>
    </w:p>
    <w:p w14:paraId="135095B2" w14:textId="5C1F2B0B" w:rsidR="00E037AB" w:rsidRPr="00C62A31" w:rsidRDefault="00E037AB" w:rsidP="00AE031F">
      <w:pPr>
        <w:pStyle w:val="NormalWeb"/>
        <w:numPr>
          <w:ilvl w:val="0"/>
          <w:numId w:val="15"/>
        </w:numPr>
        <w:spacing w:before="0" w:beforeAutospacing="0" w:after="0" w:afterAutospacing="0" w:line="360" w:lineRule="auto"/>
        <w:jc w:val="both"/>
      </w:pPr>
      <w:r w:rsidRPr="00C62A31">
        <w:t xml:space="preserve">On </w:t>
      </w:r>
      <w:r w:rsidR="00881A1D">
        <w:t>Nov</w:t>
      </w:r>
      <w:r>
        <w:t xml:space="preserve">ember </w:t>
      </w:r>
      <w:r w:rsidR="00881A1D">
        <w:t>1</w:t>
      </w:r>
      <w:r w:rsidR="00347321">
        <w:t>8</w:t>
      </w:r>
      <w:r>
        <w:t>, 20</w:t>
      </w:r>
      <w:r w:rsidR="00881A1D">
        <w:t>20</w:t>
      </w:r>
      <w:r>
        <w:t xml:space="preserve">, </w:t>
      </w:r>
      <w:r w:rsidR="00F13A20">
        <w:t>SP Utility</w:t>
      </w:r>
      <w:r>
        <w:t xml:space="preserve"> </w:t>
      </w:r>
      <w:r w:rsidRPr="00C62A31">
        <w:t xml:space="preserve">filed </w:t>
      </w:r>
      <w:r w:rsidR="00F76E74">
        <w:t>a publisher’s</w:t>
      </w:r>
      <w:r w:rsidRPr="00C62A31">
        <w:t xml:space="preserve"> affidavit attesting to publication of notice in the</w:t>
      </w:r>
      <w:r>
        <w:t xml:space="preserve"> </w:t>
      </w:r>
      <w:r w:rsidR="00881A1D" w:rsidRPr="00AE031F">
        <w:rPr>
          <w:i/>
          <w:iCs/>
        </w:rPr>
        <w:t>Houston Chronicle</w:t>
      </w:r>
      <w:r w:rsidR="00F76E74" w:rsidRPr="00AE031F">
        <w:rPr>
          <w:i/>
          <w:iCs/>
        </w:rPr>
        <w:t xml:space="preserve"> dba Cypress Creek Mirror</w:t>
      </w:r>
      <w:r w:rsidR="00881A1D">
        <w:t>,</w:t>
      </w:r>
      <w:r w:rsidRPr="00C62A31">
        <w:t xml:space="preserve"> a newspaper of general circulation in </w:t>
      </w:r>
      <w:r w:rsidR="00881A1D">
        <w:t>Montgomery</w:t>
      </w:r>
      <w:r>
        <w:t xml:space="preserve"> </w:t>
      </w:r>
      <w:r w:rsidRPr="00C62A31">
        <w:t xml:space="preserve">County, on </w:t>
      </w:r>
      <w:r w:rsidR="00881A1D">
        <w:t xml:space="preserve">October </w:t>
      </w:r>
      <w:r w:rsidR="00BF483A">
        <w:t>21 and 2</w:t>
      </w:r>
      <w:r>
        <w:t>8, 20</w:t>
      </w:r>
      <w:r w:rsidR="00BF483A">
        <w:t>20</w:t>
      </w:r>
      <w:r w:rsidRPr="00C62A31">
        <w:t xml:space="preserve">. </w:t>
      </w:r>
    </w:p>
    <w:p w14:paraId="158B7CA6" w14:textId="0711D4E9" w:rsidR="00E037AB" w:rsidRPr="000B6C31" w:rsidRDefault="00E037AB" w:rsidP="00AE031F">
      <w:pPr>
        <w:pStyle w:val="NormalWeb"/>
        <w:numPr>
          <w:ilvl w:val="0"/>
          <w:numId w:val="15"/>
        </w:numPr>
        <w:spacing w:before="0" w:beforeAutospacing="0" w:after="0" w:afterAutospacing="0" w:line="360" w:lineRule="auto"/>
        <w:jc w:val="both"/>
      </w:pPr>
      <w:r w:rsidRPr="00C62A31">
        <w:t xml:space="preserve">In Order No. </w:t>
      </w:r>
      <w:r w:rsidR="00BF483A">
        <w:t>12</w:t>
      </w:r>
      <w:r w:rsidRPr="00C62A31">
        <w:t xml:space="preserve"> </w:t>
      </w:r>
      <w:r w:rsidR="00F76E74">
        <w:t>fil</w:t>
      </w:r>
      <w:r w:rsidRPr="00C62A31">
        <w:t xml:space="preserve">ed on </w:t>
      </w:r>
      <w:r w:rsidR="00BF483A">
        <w:t>January</w:t>
      </w:r>
      <w:r>
        <w:t xml:space="preserve"> </w:t>
      </w:r>
      <w:r w:rsidR="00BF483A">
        <w:t>5</w:t>
      </w:r>
      <w:r>
        <w:t>, 20</w:t>
      </w:r>
      <w:r w:rsidR="00BF483A">
        <w:t>2</w:t>
      </w:r>
      <w:r>
        <w:t>1,</w:t>
      </w:r>
      <w:r w:rsidRPr="00C62A31">
        <w:t xml:space="preserve"> the A</w:t>
      </w:r>
      <w:r>
        <w:t>LJ</w:t>
      </w:r>
      <w:r w:rsidRPr="00C62A31">
        <w:t xml:space="preserve"> found notice sufficient</w:t>
      </w:r>
      <w:r>
        <w:t>.</w:t>
      </w:r>
    </w:p>
    <w:p w14:paraId="23399B83" w14:textId="53FF3CA7" w:rsidR="00E037AB" w:rsidRPr="00C62A31" w:rsidRDefault="00E037AB" w:rsidP="00A52F6A">
      <w:pPr>
        <w:tabs>
          <w:tab w:val="left" w:pos="5040"/>
        </w:tabs>
        <w:spacing w:line="360" w:lineRule="auto"/>
        <w:rPr>
          <w:b/>
          <w:i/>
          <w:szCs w:val="24"/>
          <w:u w:val="single"/>
        </w:rPr>
      </w:pPr>
      <w:r>
        <w:rPr>
          <w:b/>
          <w:i/>
          <w:szCs w:val="24"/>
          <w:u w:val="single"/>
        </w:rPr>
        <w:t>Map</w:t>
      </w:r>
      <w:r w:rsidR="00560644">
        <w:rPr>
          <w:b/>
          <w:i/>
          <w:szCs w:val="24"/>
          <w:u w:val="single"/>
        </w:rPr>
        <w:t>s</w:t>
      </w:r>
      <w:r>
        <w:rPr>
          <w:b/>
          <w:i/>
          <w:szCs w:val="24"/>
          <w:u w:val="single"/>
        </w:rPr>
        <w:t xml:space="preserve"> and Certificate</w:t>
      </w:r>
    </w:p>
    <w:p w14:paraId="740FB4B2" w14:textId="56E42098" w:rsidR="00E037AB" w:rsidRDefault="00E037AB" w:rsidP="00AE031F">
      <w:pPr>
        <w:pStyle w:val="NormalWeb"/>
        <w:numPr>
          <w:ilvl w:val="0"/>
          <w:numId w:val="15"/>
        </w:numPr>
        <w:spacing w:before="0" w:beforeAutospacing="0" w:after="0" w:afterAutospacing="0" w:line="360" w:lineRule="auto"/>
        <w:jc w:val="both"/>
      </w:pPr>
      <w:r w:rsidRPr="00C62A31">
        <w:t xml:space="preserve">On </w:t>
      </w:r>
      <w:r w:rsidR="00BF483A">
        <w:t>May 6</w:t>
      </w:r>
      <w:r>
        <w:t>, 202</w:t>
      </w:r>
      <w:r w:rsidR="00BF483A">
        <w:t>1</w:t>
      </w:r>
      <w:r>
        <w:t>,</w:t>
      </w:r>
      <w:r w:rsidRPr="00C62A31">
        <w:t xml:space="preserve"> Commission Staff emailed </w:t>
      </w:r>
      <w:r w:rsidR="00F76E74">
        <w:t>the</w:t>
      </w:r>
      <w:r w:rsidRPr="00C62A31">
        <w:t xml:space="preserve"> proposed map</w:t>
      </w:r>
      <w:r w:rsidR="008A7349">
        <w:t>s</w:t>
      </w:r>
      <w:r w:rsidR="00522203">
        <w:t>, tariff,</w:t>
      </w:r>
      <w:r>
        <w:t xml:space="preserve"> and certificate</w:t>
      </w:r>
      <w:r w:rsidRPr="00C62A31">
        <w:t xml:space="preserve"> to </w:t>
      </w:r>
      <w:r w:rsidR="00F13A20">
        <w:t>SP Utility</w:t>
      </w:r>
      <w:r w:rsidRPr="00C62A31">
        <w:t xml:space="preserve">. </w:t>
      </w:r>
    </w:p>
    <w:p w14:paraId="19941524" w14:textId="221EF452" w:rsidR="00E037AB" w:rsidRDefault="00E037AB">
      <w:pPr>
        <w:pStyle w:val="NormalWeb"/>
        <w:numPr>
          <w:ilvl w:val="0"/>
          <w:numId w:val="15"/>
        </w:numPr>
        <w:spacing w:before="0" w:beforeAutospacing="0" w:after="0" w:afterAutospacing="0" w:line="360" w:lineRule="auto"/>
        <w:jc w:val="both"/>
      </w:pPr>
      <w:r w:rsidRPr="00C62A31">
        <w:t xml:space="preserve">On </w:t>
      </w:r>
      <w:r w:rsidR="00BF483A">
        <w:t>May</w:t>
      </w:r>
      <w:r>
        <w:t xml:space="preserve"> 10, 202</w:t>
      </w:r>
      <w:r w:rsidR="00BF483A">
        <w:t>1</w:t>
      </w:r>
      <w:r>
        <w:t xml:space="preserve">, </w:t>
      </w:r>
      <w:r w:rsidR="00F13A20">
        <w:t>SP Utility</w:t>
      </w:r>
      <w:r>
        <w:t xml:space="preserve"> filed</w:t>
      </w:r>
      <w:r w:rsidRPr="00C62A31">
        <w:t xml:space="preserve"> its consent to the proposed map</w:t>
      </w:r>
      <w:r w:rsidR="008A7349">
        <w:t>s</w:t>
      </w:r>
      <w:r>
        <w:t xml:space="preserve"> and </w:t>
      </w:r>
      <w:r w:rsidRPr="00C62A31">
        <w:t xml:space="preserve">certificate. </w:t>
      </w:r>
    </w:p>
    <w:p w14:paraId="2606BF0F" w14:textId="7CE10E27" w:rsidR="008A7349" w:rsidRDefault="008A7349">
      <w:pPr>
        <w:pStyle w:val="NormalWeb"/>
        <w:numPr>
          <w:ilvl w:val="0"/>
          <w:numId w:val="15"/>
        </w:numPr>
        <w:spacing w:before="0" w:beforeAutospacing="0" w:after="0" w:afterAutospacing="0" w:line="360" w:lineRule="auto"/>
        <w:jc w:val="both"/>
      </w:pPr>
      <w:r>
        <w:t>On June 30, 2021, Commission Staff emailed the proposed maps to Cypresswood Estates.</w:t>
      </w:r>
    </w:p>
    <w:p w14:paraId="60E8ED2B" w14:textId="724EF354" w:rsidR="008A7349" w:rsidRDefault="008A7349" w:rsidP="00AE031F">
      <w:pPr>
        <w:pStyle w:val="NormalWeb"/>
        <w:numPr>
          <w:ilvl w:val="0"/>
          <w:numId w:val="15"/>
        </w:numPr>
        <w:spacing w:before="0" w:beforeAutospacing="0" w:after="0" w:afterAutospacing="0" w:line="360" w:lineRule="auto"/>
        <w:jc w:val="both"/>
      </w:pPr>
      <w:r>
        <w:t>On July 14, 2021, Cypresswood Estates filed its consent to the proposed maps.</w:t>
      </w:r>
    </w:p>
    <w:p w14:paraId="60FBBEF2" w14:textId="234CA6FC" w:rsidR="00E037AB" w:rsidRPr="000B6C31" w:rsidRDefault="00E037AB" w:rsidP="00AE031F">
      <w:pPr>
        <w:pStyle w:val="NormalWeb"/>
        <w:numPr>
          <w:ilvl w:val="0"/>
          <w:numId w:val="15"/>
        </w:numPr>
        <w:spacing w:before="0" w:beforeAutospacing="0" w:after="0" w:afterAutospacing="0" w:line="360" w:lineRule="auto"/>
        <w:jc w:val="both"/>
      </w:pPr>
      <w:r w:rsidRPr="00C62A31">
        <w:t xml:space="preserve">On </w:t>
      </w:r>
      <w:r w:rsidR="00BF483A">
        <w:t>July</w:t>
      </w:r>
      <w:r>
        <w:t xml:space="preserve"> </w:t>
      </w:r>
      <w:r w:rsidR="00F76E74">
        <w:t>2</w:t>
      </w:r>
      <w:r w:rsidR="00522203">
        <w:t>6</w:t>
      </w:r>
      <w:r w:rsidRPr="00C62A31">
        <w:t xml:space="preserve">, </w:t>
      </w:r>
      <w:r>
        <w:t>202</w:t>
      </w:r>
      <w:r w:rsidR="00BF483A">
        <w:t>1</w:t>
      </w:r>
      <w:r>
        <w:t xml:space="preserve">, </w:t>
      </w:r>
      <w:r w:rsidRPr="00C62A31">
        <w:t>Commission Staff filed the proposed ma</w:t>
      </w:r>
      <w:r>
        <w:t>p</w:t>
      </w:r>
      <w:r w:rsidR="008A7349">
        <w:t>s</w:t>
      </w:r>
      <w:r w:rsidR="00522203">
        <w:t>, tariff,</w:t>
      </w:r>
      <w:r>
        <w:t xml:space="preserve"> </w:t>
      </w:r>
      <w:r w:rsidRPr="00C62A31">
        <w:t>and certificate as attachment</w:t>
      </w:r>
      <w:r w:rsidR="00F76E74">
        <w:t>s</w:t>
      </w:r>
      <w:r w:rsidRPr="00C62A31">
        <w:t xml:space="preserve"> to </w:t>
      </w:r>
      <w:r w:rsidR="00753510">
        <w:t>the parties’</w:t>
      </w:r>
      <w:r w:rsidR="00F76E74">
        <w:t xml:space="preserve"> </w:t>
      </w:r>
      <w:r w:rsidR="00522203">
        <w:t xml:space="preserve">supplemental </w:t>
      </w:r>
      <w:r w:rsidR="00F76E74">
        <w:t xml:space="preserve">agreed motion to admit evidence and </w:t>
      </w:r>
      <w:r w:rsidR="00522203">
        <w:t xml:space="preserve">revised </w:t>
      </w:r>
      <w:r w:rsidR="00F76E74">
        <w:t>proposed notice of approval</w:t>
      </w:r>
      <w:r w:rsidRPr="00C62A31">
        <w:t xml:space="preserve">. </w:t>
      </w:r>
    </w:p>
    <w:p w14:paraId="34D944F3" w14:textId="77777777" w:rsidR="00E037AB" w:rsidRPr="00C62A31" w:rsidRDefault="00E037AB" w:rsidP="00A52F6A">
      <w:pPr>
        <w:tabs>
          <w:tab w:val="left" w:pos="5040"/>
        </w:tabs>
        <w:spacing w:line="360" w:lineRule="auto"/>
        <w:rPr>
          <w:b/>
          <w:i/>
          <w:szCs w:val="24"/>
          <w:u w:val="single"/>
        </w:rPr>
      </w:pPr>
      <w:r>
        <w:rPr>
          <w:b/>
          <w:i/>
          <w:szCs w:val="24"/>
          <w:u w:val="single"/>
        </w:rPr>
        <w:t>Evidentiary Record</w:t>
      </w:r>
    </w:p>
    <w:p w14:paraId="0E36DB7F" w14:textId="14EDC31F" w:rsidR="00E037AB" w:rsidRDefault="00E037AB" w:rsidP="00AE031F">
      <w:pPr>
        <w:pStyle w:val="NormalWeb"/>
        <w:numPr>
          <w:ilvl w:val="0"/>
          <w:numId w:val="15"/>
        </w:numPr>
        <w:spacing w:before="0" w:beforeAutospacing="0" w:after="0" w:afterAutospacing="0" w:line="360" w:lineRule="auto"/>
        <w:jc w:val="both"/>
      </w:pPr>
      <w:r>
        <w:t xml:space="preserve">On </w:t>
      </w:r>
      <w:r w:rsidR="00BF483A">
        <w:t>July 23</w:t>
      </w:r>
      <w:r>
        <w:t>,</w:t>
      </w:r>
      <w:r w:rsidR="00BF483A">
        <w:t xml:space="preserve"> 2021</w:t>
      </w:r>
      <w:r w:rsidR="00A23346">
        <w:t>,</w:t>
      </w:r>
      <w:r>
        <w:t xml:space="preserve"> the parties filed an agreed motion to admit evidence and proposed notice of approval.</w:t>
      </w:r>
    </w:p>
    <w:p w14:paraId="5F20BB19" w14:textId="70735E18" w:rsidR="00A23346" w:rsidRDefault="00A23346" w:rsidP="00AE031F">
      <w:pPr>
        <w:pStyle w:val="NormalWeb"/>
        <w:numPr>
          <w:ilvl w:val="0"/>
          <w:numId w:val="15"/>
        </w:numPr>
        <w:spacing w:before="0" w:beforeAutospacing="0" w:after="0" w:afterAutospacing="0" w:line="360" w:lineRule="auto"/>
        <w:jc w:val="both"/>
      </w:pPr>
      <w:r>
        <w:t>On July 26, 2021, the parties filed a supplemental agree motion to admit evidence and revised proposed notice of approval.</w:t>
      </w:r>
    </w:p>
    <w:p w14:paraId="2A1C7B46" w14:textId="56A35BA2" w:rsidR="008B03F4" w:rsidRDefault="00E037AB" w:rsidP="00A35E74">
      <w:pPr>
        <w:pStyle w:val="NormalWeb"/>
        <w:numPr>
          <w:ilvl w:val="0"/>
          <w:numId w:val="15"/>
        </w:numPr>
        <w:spacing w:before="0" w:beforeAutospacing="0" w:after="0" w:afterAutospacing="0" w:line="360" w:lineRule="auto"/>
        <w:jc w:val="both"/>
      </w:pPr>
      <w:r w:rsidRPr="00947280">
        <w:t>In Order No.</w:t>
      </w:r>
      <w:r w:rsidR="00BF483A">
        <w:t xml:space="preserve"> ___</w:t>
      </w:r>
      <w:r w:rsidRPr="00947280">
        <w:t xml:space="preserve"> issued on </w:t>
      </w:r>
      <w:r w:rsidR="00BF483A">
        <w:t xml:space="preserve">July </w:t>
      </w:r>
      <w:r w:rsidRPr="00947280">
        <w:t>____, 202</w:t>
      </w:r>
      <w:r w:rsidR="00BF483A">
        <w:t>1</w:t>
      </w:r>
      <w:r w:rsidRPr="00947280">
        <w:t xml:space="preserve">, the ALJ </w:t>
      </w:r>
      <w:r w:rsidR="00F76E74">
        <w:t>a</w:t>
      </w:r>
      <w:r w:rsidRPr="00947280">
        <w:t xml:space="preserve">dmitted the following into evidence: </w:t>
      </w:r>
      <w:r w:rsidRPr="006F538A">
        <w:t xml:space="preserve">(a) </w:t>
      </w:r>
      <w:r w:rsidR="00F13A20">
        <w:t>SP Utility</w:t>
      </w:r>
      <w:r w:rsidR="00BF483A">
        <w:t>’</w:t>
      </w:r>
      <w:r w:rsidRPr="006F538A">
        <w:t xml:space="preserve">s application filed on </w:t>
      </w:r>
      <w:r w:rsidR="00BF483A">
        <w:t>February</w:t>
      </w:r>
      <w:r w:rsidRPr="006F538A">
        <w:t xml:space="preserve"> </w:t>
      </w:r>
      <w:r w:rsidR="00BF483A">
        <w:t>1</w:t>
      </w:r>
      <w:r w:rsidRPr="006F538A">
        <w:t>2, 20</w:t>
      </w:r>
      <w:r w:rsidR="00BF483A">
        <w:t>20</w:t>
      </w:r>
      <w:r w:rsidRPr="006F538A">
        <w:t xml:space="preserve">; </w:t>
      </w:r>
      <w:r w:rsidR="00BF483A" w:rsidRPr="00FD2D85">
        <w:t xml:space="preserve">(b) </w:t>
      </w:r>
      <w:r w:rsidR="00BF483A">
        <w:t xml:space="preserve">SP Utility’s </w:t>
      </w:r>
      <w:r w:rsidR="008B03F4">
        <w:t xml:space="preserve">application </w:t>
      </w:r>
      <w:r w:rsidR="00BF483A">
        <w:t>amend</w:t>
      </w:r>
      <w:r w:rsidR="008B03F4">
        <w:t>ment</w:t>
      </w:r>
      <w:r w:rsidR="00BF483A">
        <w:t xml:space="preserve"> filed on April 10, 2020;  (c) </w:t>
      </w:r>
      <w:r w:rsidR="008B03F4">
        <w:t xml:space="preserve">SP Utility’s Response to Commission Staff’s Recommendation on Administrative Completeness and Proposed Notice and confidential attachment filed on April 13, 2020; (d) SP Utility’s confidential application amendment filed on April 16, 2020; (e) Notice of Plans and Specifications Submittal filed on September 9, 2020; (f) Commission Staff’s Second Supplemental Recommendation on Administrative Completeness of the Application and Proposed Procedural Schedule and all attachments filed on October 2, 2020; (g) Commission Staff’s Revised Second Supplemental Recommendation on Administrative Completeness of the Application and Proposed Procedural Schedule and all attachments filed on October 9, 2020; (h) SP Utility’s Response to Commission Staff’s First Request for Information and confidential attachment filed on November 2, 2020; (i) TCEQ Plans and Specifications Approval filed on November 6, 2020; (j) </w:t>
      </w:r>
      <w:r w:rsidR="008B03F4" w:rsidRPr="00AD5C79">
        <w:t>SP Utility’s proof of notice filed on November 18, 2020</w:t>
      </w:r>
      <w:r w:rsidR="008B03F4">
        <w:t>; (k) Commission Staff’s Clarification in Response to Order No. 11 and Supplemental Recommendation on Notice filed on December 28, 2020; (l) SP Utility’s Response to Commission Staff’s Second Request for Information filed on March 17, 2021; (m) SP Utility’s Response to Commission Staff’s Third Request for Information filed on April 13, 2021; (n) SP Utility’s consent form filed on May 10, 2021; (o) Copy of letter to HMW Special Utility District filed on June 4, 2021; (p) SP Utility’s Response to Commission Staff’s Fourth Request for Information filed on June 14, 2021; (q) SP Utility’s Supplemental Response to Commission Staff’s Fourth RFI filed on June 30, 2021; (r) SP Utility Company, Inc.’s Response to Order No. 16 and attachments filed on July 9, 2021; (s)</w:t>
      </w:r>
      <w:r w:rsidR="00BA27DE">
        <w:t xml:space="preserve"> </w:t>
      </w:r>
      <w:r w:rsidR="00BA27DE" w:rsidRPr="00BA27DE">
        <w:t>Cypresswood Estate’s consent form filed on July 14, 2021;</w:t>
      </w:r>
      <w:r w:rsidR="00BA27DE">
        <w:t xml:space="preserve"> (t)</w:t>
      </w:r>
      <w:r w:rsidR="008B03F4">
        <w:t xml:space="preserve"> </w:t>
      </w:r>
      <w:r w:rsidR="008B03F4" w:rsidRPr="00FD2D85">
        <w:t xml:space="preserve">Commission Staff’s Final Recommendation and attachments, filed on </w:t>
      </w:r>
      <w:r w:rsidR="008B03F4">
        <w:t>July 16, 2021; and (</w:t>
      </w:r>
      <w:r w:rsidR="00BA27DE">
        <w:t>u</w:t>
      </w:r>
      <w:r w:rsidR="008B03F4">
        <w:t>) the attached certificate</w:t>
      </w:r>
      <w:r w:rsidR="00560644">
        <w:t>, tariff, and maps</w:t>
      </w:r>
      <w:r w:rsidR="008B03F4">
        <w:t>.</w:t>
      </w:r>
    </w:p>
    <w:p w14:paraId="0BF1D6BC" w14:textId="0FBFD2F3" w:rsidR="00E037AB" w:rsidRPr="00DA575E" w:rsidRDefault="00E037AB" w:rsidP="00A52F6A">
      <w:pPr>
        <w:tabs>
          <w:tab w:val="left" w:pos="5040"/>
        </w:tabs>
        <w:spacing w:line="360" w:lineRule="auto"/>
        <w:rPr>
          <w:b/>
          <w:i/>
          <w:szCs w:val="24"/>
          <w:u w:val="single"/>
        </w:rPr>
      </w:pPr>
      <w:r>
        <w:rPr>
          <w:b/>
          <w:i/>
          <w:szCs w:val="24"/>
          <w:u w:val="single"/>
        </w:rPr>
        <w:t xml:space="preserve">Adequacy of Existing Service—TWC </w:t>
      </w:r>
      <w:r w:rsidRPr="00DA575E">
        <w:rPr>
          <w:b/>
          <w:i/>
          <w:szCs w:val="24"/>
          <w:u w:val="single"/>
        </w:rPr>
        <w:t>§</w:t>
      </w:r>
      <w:r>
        <w:rPr>
          <w:b/>
          <w:i/>
          <w:szCs w:val="24"/>
          <w:u w:val="single"/>
        </w:rPr>
        <w:t xml:space="preserve"> 13.246(c)(1), 16 TAC </w:t>
      </w:r>
      <w:r w:rsidRPr="00DA575E">
        <w:rPr>
          <w:b/>
          <w:i/>
          <w:szCs w:val="24"/>
          <w:u w:val="single"/>
        </w:rPr>
        <w:t>§</w:t>
      </w:r>
      <w:r>
        <w:rPr>
          <w:b/>
          <w:i/>
          <w:szCs w:val="24"/>
          <w:u w:val="single"/>
        </w:rPr>
        <w:t xml:space="preserve"> 24.227(</w:t>
      </w:r>
      <w:r w:rsidR="00A52F6A">
        <w:rPr>
          <w:b/>
          <w:i/>
          <w:szCs w:val="24"/>
          <w:u w:val="single"/>
        </w:rPr>
        <w:t>a</w:t>
      </w:r>
      <w:r>
        <w:rPr>
          <w:b/>
          <w:i/>
          <w:szCs w:val="24"/>
          <w:u w:val="single"/>
        </w:rPr>
        <w:t>)</w:t>
      </w:r>
      <w:r w:rsidR="00A52F6A">
        <w:rPr>
          <w:b/>
          <w:i/>
          <w:szCs w:val="24"/>
          <w:u w:val="single"/>
        </w:rPr>
        <w:t>,(e)(1)</w:t>
      </w:r>
    </w:p>
    <w:p w14:paraId="7964C85A" w14:textId="0A5A58DD" w:rsidR="005D5B29" w:rsidRDefault="005D5B29" w:rsidP="00A35E74">
      <w:pPr>
        <w:pStyle w:val="NormalWeb"/>
        <w:numPr>
          <w:ilvl w:val="0"/>
          <w:numId w:val="15"/>
        </w:numPr>
        <w:spacing w:before="0" w:beforeAutospacing="0" w:after="0" w:afterAutospacing="0" w:line="360" w:lineRule="auto"/>
        <w:jc w:val="both"/>
      </w:pPr>
      <w:r>
        <w:t xml:space="preserve">Service is currently provided to the area by </w:t>
      </w:r>
      <w:r w:rsidR="008A7349">
        <w:t xml:space="preserve">Cypresswood Estates’ </w:t>
      </w:r>
      <w:r>
        <w:t>facilities. Cypresswood Estates has a Texas Commission on Environmental Quality (TCEQ) approved public water system (PWS) registered as Cypresswood Estates, PWS ID: 1700301.</w:t>
      </w:r>
    </w:p>
    <w:p w14:paraId="5823A4DC" w14:textId="79529E1A" w:rsidR="005D5B29" w:rsidRDefault="005D5B29" w:rsidP="00A35E74">
      <w:pPr>
        <w:pStyle w:val="NormalWeb"/>
        <w:numPr>
          <w:ilvl w:val="0"/>
          <w:numId w:val="15"/>
        </w:numPr>
        <w:spacing w:before="0" w:beforeAutospacing="0" w:after="0" w:afterAutospacing="0" w:line="360" w:lineRule="auto"/>
        <w:jc w:val="both"/>
      </w:pPr>
      <w:r>
        <w:t>The system is currently being operated by a Commission-appointed temporary manager due to poor management by the owner of the facilities.</w:t>
      </w:r>
    </w:p>
    <w:p w14:paraId="718849C6" w14:textId="596FAC64" w:rsidR="005D5B29" w:rsidRDefault="005D5B29" w:rsidP="00A35E74">
      <w:pPr>
        <w:pStyle w:val="NormalWeb"/>
        <w:numPr>
          <w:ilvl w:val="0"/>
          <w:numId w:val="15"/>
        </w:numPr>
        <w:spacing w:before="0" w:beforeAutospacing="0" w:after="0" w:afterAutospacing="0" w:line="360" w:lineRule="auto"/>
        <w:jc w:val="both"/>
      </w:pPr>
      <w:r>
        <w:t>Cypresswood Estates has several violations listed in the TCEQ database.</w:t>
      </w:r>
    </w:p>
    <w:p w14:paraId="2C35522B" w14:textId="44AAB54A" w:rsidR="005D5B29" w:rsidRDefault="009331E6" w:rsidP="00A35E74">
      <w:pPr>
        <w:pStyle w:val="NormalWeb"/>
        <w:numPr>
          <w:ilvl w:val="0"/>
          <w:numId w:val="15"/>
        </w:numPr>
        <w:spacing w:before="0" w:beforeAutospacing="0" w:after="0" w:afterAutospacing="0" w:line="360" w:lineRule="auto"/>
        <w:jc w:val="both"/>
      </w:pPr>
      <w:r>
        <w:t>SP Utility’s replacement of current facilities with new facilities and a distribution system for all of the requested area will result in an adequate water system</w:t>
      </w:r>
      <w:r w:rsidR="005D5B29">
        <w:t>.</w:t>
      </w:r>
    </w:p>
    <w:p w14:paraId="57C7923C" w14:textId="7C8E47C8" w:rsidR="00E037AB" w:rsidRPr="000B6C31" w:rsidRDefault="00E037AB" w:rsidP="00AE031F">
      <w:pPr>
        <w:pStyle w:val="NormalWeb"/>
        <w:numPr>
          <w:ilvl w:val="0"/>
          <w:numId w:val="15"/>
        </w:numPr>
        <w:spacing w:before="0" w:beforeAutospacing="0" w:after="0" w:afterAutospacing="0" w:line="360" w:lineRule="auto"/>
        <w:jc w:val="both"/>
      </w:pPr>
      <w:r>
        <w:t>There are</w:t>
      </w:r>
      <w:r w:rsidR="00BF483A">
        <w:t xml:space="preserve"> 151</w:t>
      </w:r>
      <w:r>
        <w:t xml:space="preserve"> existing connections in the requested area currently served by </w:t>
      </w:r>
      <w:r w:rsidR="00BF483A">
        <w:t>Cypresswood Estates Water System public water supply</w:t>
      </w:r>
      <w:r>
        <w:t>.</w:t>
      </w:r>
    </w:p>
    <w:p w14:paraId="1E41DA85" w14:textId="4D0C777D" w:rsidR="00E037AB" w:rsidRPr="00DA575E" w:rsidRDefault="00E037AB" w:rsidP="00A52F6A">
      <w:pPr>
        <w:tabs>
          <w:tab w:val="left" w:pos="5040"/>
        </w:tabs>
        <w:spacing w:line="360" w:lineRule="auto"/>
        <w:rPr>
          <w:b/>
          <w:i/>
          <w:szCs w:val="24"/>
          <w:u w:val="single"/>
        </w:rPr>
      </w:pPr>
      <w:r w:rsidRPr="00DA575E">
        <w:rPr>
          <w:b/>
          <w:i/>
          <w:szCs w:val="24"/>
          <w:u w:val="single"/>
        </w:rPr>
        <w:t>Need for Additional Service—TWC § 13.246(c)(2), 16</w:t>
      </w:r>
      <w:r>
        <w:rPr>
          <w:b/>
          <w:i/>
          <w:szCs w:val="24"/>
          <w:u w:val="single"/>
        </w:rPr>
        <w:t xml:space="preserve"> </w:t>
      </w:r>
      <w:r w:rsidRPr="00DA575E">
        <w:rPr>
          <w:b/>
          <w:i/>
          <w:szCs w:val="24"/>
          <w:u w:val="single"/>
        </w:rPr>
        <w:t>TAC</w:t>
      </w:r>
      <w:r>
        <w:rPr>
          <w:b/>
          <w:i/>
          <w:szCs w:val="24"/>
          <w:u w:val="single"/>
        </w:rPr>
        <w:t xml:space="preserve"> </w:t>
      </w:r>
      <w:r w:rsidRPr="00DA575E">
        <w:rPr>
          <w:b/>
          <w:i/>
          <w:szCs w:val="24"/>
          <w:u w:val="single"/>
        </w:rPr>
        <w:t>§24.227(</w:t>
      </w:r>
      <w:r w:rsidR="00A52F6A">
        <w:rPr>
          <w:b/>
          <w:i/>
          <w:szCs w:val="24"/>
          <w:u w:val="single"/>
        </w:rPr>
        <w:t>e</w:t>
      </w:r>
      <w:r w:rsidRPr="00DA575E">
        <w:rPr>
          <w:b/>
          <w:i/>
          <w:szCs w:val="24"/>
          <w:u w:val="single"/>
        </w:rPr>
        <w:t>)(2</w:t>
      </w:r>
      <w:r>
        <w:rPr>
          <w:b/>
          <w:i/>
          <w:szCs w:val="24"/>
          <w:u w:val="single"/>
        </w:rPr>
        <w:t>)</w:t>
      </w:r>
    </w:p>
    <w:p w14:paraId="38C465E0" w14:textId="679CC8D7" w:rsidR="00D60D01" w:rsidRDefault="00D60D01" w:rsidP="00A35E74">
      <w:pPr>
        <w:pStyle w:val="NormalWeb"/>
        <w:numPr>
          <w:ilvl w:val="0"/>
          <w:numId w:val="15"/>
        </w:numPr>
        <w:spacing w:before="0" w:beforeAutospacing="0" w:after="0" w:afterAutospacing="0" w:line="360" w:lineRule="auto"/>
        <w:jc w:val="both"/>
      </w:pPr>
      <w:r>
        <w:t>There is a need for service as there are 151 existing customers in the requested areas.</w:t>
      </w:r>
    </w:p>
    <w:p w14:paraId="569FC13E" w14:textId="3C4B7257" w:rsidR="00E037AB" w:rsidRDefault="00E037AB" w:rsidP="00A52F6A">
      <w:pPr>
        <w:tabs>
          <w:tab w:val="left" w:pos="5040"/>
        </w:tabs>
        <w:spacing w:line="360" w:lineRule="auto"/>
        <w:rPr>
          <w:b/>
          <w:i/>
          <w:szCs w:val="24"/>
          <w:u w:val="single"/>
        </w:rPr>
      </w:pPr>
      <w:r w:rsidRPr="003B1A9C">
        <w:rPr>
          <w:b/>
          <w:i/>
          <w:szCs w:val="24"/>
          <w:u w:val="single"/>
        </w:rPr>
        <w:t>Effect of Granting the Amendment—TWC § 13.246(c)(3), 16 TAC § 24.227(</w:t>
      </w:r>
      <w:r w:rsidR="00A52F6A">
        <w:rPr>
          <w:b/>
          <w:i/>
          <w:szCs w:val="24"/>
          <w:u w:val="single"/>
        </w:rPr>
        <w:t>e</w:t>
      </w:r>
      <w:r w:rsidRPr="003B1A9C">
        <w:rPr>
          <w:b/>
          <w:i/>
          <w:szCs w:val="24"/>
          <w:u w:val="single"/>
        </w:rPr>
        <w:t>)(3)</w:t>
      </w:r>
    </w:p>
    <w:p w14:paraId="7380E88F" w14:textId="67B8DF5F" w:rsidR="00D60D01" w:rsidRDefault="00D60D01" w:rsidP="00A35E74">
      <w:pPr>
        <w:pStyle w:val="NormalWeb"/>
        <w:numPr>
          <w:ilvl w:val="0"/>
          <w:numId w:val="15"/>
        </w:numPr>
        <w:spacing w:before="0" w:beforeAutospacing="0" w:after="0" w:afterAutospacing="0" w:line="360" w:lineRule="auto"/>
        <w:jc w:val="both"/>
      </w:pPr>
      <w:r>
        <w:t>Amending the certificate will obligate SP Utility to provide adequate and continuous service to the requested area.</w:t>
      </w:r>
    </w:p>
    <w:p w14:paraId="3A5E28C9" w14:textId="49D1DEA4" w:rsidR="00D60D01" w:rsidRDefault="00D60D01" w:rsidP="00A35E74">
      <w:pPr>
        <w:pStyle w:val="NormalWeb"/>
        <w:numPr>
          <w:ilvl w:val="0"/>
          <w:numId w:val="15"/>
        </w:numPr>
        <w:spacing w:before="0" w:beforeAutospacing="0" w:after="0" w:afterAutospacing="0" w:line="360" w:lineRule="auto"/>
        <w:jc w:val="both"/>
      </w:pPr>
      <w:r>
        <w:t>Cypresswood Estates consented to dual certification with SP Utility in the areas identified in the application.</w:t>
      </w:r>
    </w:p>
    <w:p w14:paraId="3E7773BA" w14:textId="1B64A0CE" w:rsidR="00D60D01" w:rsidRDefault="00D60D01" w:rsidP="00A35E74">
      <w:pPr>
        <w:pStyle w:val="NormalWeb"/>
        <w:numPr>
          <w:ilvl w:val="0"/>
          <w:numId w:val="15"/>
        </w:numPr>
        <w:spacing w:before="0" w:beforeAutospacing="0" w:after="0" w:afterAutospacing="0" w:line="360" w:lineRule="auto"/>
        <w:jc w:val="both"/>
      </w:pPr>
      <w:r>
        <w:t>The landowners in the areas will have a more reliable water provider available when they need to request water service.</w:t>
      </w:r>
    </w:p>
    <w:p w14:paraId="49C53885" w14:textId="1787C8BB" w:rsidR="00E037AB" w:rsidRPr="00AE031F" w:rsidRDefault="00E037AB" w:rsidP="00AE031F">
      <w:pPr>
        <w:pStyle w:val="NormalWeb"/>
        <w:numPr>
          <w:ilvl w:val="0"/>
          <w:numId w:val="15"/>
        </w:numPr>
        <w:spacing w:before="0" w:beforeAutospacing="0" w:after="0" w:afterAutospacing="0" w:line="360" w:lineRule="auto"/>
        <w:jc w:val="both"/>
      </w:pPr>
      <w:r w:rsidRPr="00E003A6">
        <w:t xml:space="preserve">There </w:t>
      </w:r>
      <w:r w:rsidR="00D60D01">
        <w:t xml:space="preserve">will be no effect on </w:t>
      </w:r>
      <w:r w:rsidRPr="00E003A6">
        <w:t xml:space="preserve">other retail public utilities </w:t>
      </w:r>
      <w:r w:rsidR="00D60D01">
        <w:t>in the proximate area</w:t>
      </w:r>
      <w:r>
        <w:t>.</w:t>
      </w:r>
    </w:p>
    <w:p w14:paraId="2E162DB8" w14:textId="4F2C6228" w:rsidR="00E037AB" w:rsidRDefault="00E037AB" w:rsidP="00AE031F">
      <w:pPr>
        <w:pStyle w:val="ListParagraph"/>
        <w:tabs>
          <w:tab w:val="left" w:pos="5040"/>
        </w:tabs>
        <w:ind w:left="360" w:hanging="360"/>
        <w:rPr>
          <w:b/>
          <w:i/>
          <w:szCs w:val="24"/>
          <w:u w:val="single"/>
        </w:rPr>
      </w:pPr>
      <w:r w:rsidRPr="00182560">
        <w:rPr>
          <w:b/>
          <w:i/>
          <w:szCs w:val="24"/>
          <w:u w:val="single"/>
        </w:rPr>
        <w:t>Ability to Serve: Managerial and Technical—TWC § 13.246(c)(4); 16 TAC</w:t>
      </w:r>
    </w:p>
    <w:p w14:paraId="23E4B8CC" w14:textId="74BE8985" w:rsidR="00E037AB" w:rsidRDefault="00E037AB" w:rsidP="00AE031F">
      <w:pPr>
        <w:pStyle w:val="ListParagraph"/>
        <w:tabs>
          <w:tab w:val="left" w:pos="5040"/>
        </w:tabs>
        <w:spacing w:after="120"/>
        <w:ind w:left="360" w:hanging="360"/>
        <w:rPr>
          <w:b/>
          <w:i/>
          <w:szCs w:val="24"/>
          <w:u w:val="single"/>
        </w:rPr>
      </w:pPr>
      <w:r w:rsidRPr="00182560">
        <w:rPr>
          <w:b/>
          <w:i/>
          <w:szCs w:val="24"/>
          <w:u w:val="single"/>
        </w:rPr>
        <w:t>§ 24.227(a), (</w:t>
      </w:r>
      <w:r w:rsidR="00A52F6A">
        <w:rPr>
          <w:b/>
          <w:i/>
          <w:szCs w:val="24"/>
          <w:u w:val="single"/>
        </w:rPr>
        <w:t>e</w:t>
      </w:r>
      <w:r w:rsidRPr="00182560">
        <w:rPr>
          <w:b/>
          <w:i/>
          <w:szCs w:val="24"/>
          <w:u w:val="single"/>
        </w:rPr>
        <w:t>)(4)</w:t>
      </w:r>
    </w:p>
    <w:p w14:paraId="180E6B4D" w14:textId="77777777" w:rsidR="00A35E74" w:rsidRPr="00182560" w:rsidRDefault="00A35E74" w:rsidP="00AE031F">
      <w:pPr>
        <w:pStyle w:val="ListParagraph"/>
        <w:tabs>
          <w:tab w:val="left" w:pos="5040"/>
        </w:tabs>
        <w:ind w:left="360" w:hanging="360"/>
        <w:rPr>
          <w:b/>
          <w:i/>
          <w:szCs w:val="24"/>
          <w:u w:val="single"/>
        </w:rPr>
      </w:pPr>
    </w:p>
    <w:p w14:paraId="1892327E" w14:textId="7BACDC57" w:rsidR="00E037AB" w:rsidRDefault="00F13A20" w:rsidP="00A35E74">
      <w:pPr>
        <w:pStyle w:val="NormalWeb"/>
        <w:numPr>
          <w:ilvl w:val="0"/>
          <w:numId w:val="15"/>
        </w:numPr>
        <w:spacing w:before="0" w:beforeAutospacing="0" w:after="0" w:afterAutospacing="0" w:line="360" w:lineRule="auto"/>
        <w:jc w:val="both"/>
      </w:pPr>
      <w:r>
        <w:t>SP Utility</w:t>
      </w:r>
      <w:r w:rsidR="00E037AB" w:rsidRPr="00E84751">
        <w:t xml:space="preserve"> has </w:t>
      </w:r>
      <w:r w:rsidR="00E037AB">
        <w:t xml:space="preserve">authority to </w:t>
      </w:r>
      <w:r w:rsidR="00F1323C">
        <w:t>treat and</w:t>
      </w:r>
      <w:r w:rsidR="00B75847">
        <w:t xml:space="preserve"> distribute drinking water under PWS ID </w:t>
      </w:r>
      <w:r w:rsidR="006C1C46">
        <w:t>number</w:t>
      </w:r>
      <w:r w:rsidR="00B75847">
        <w:t xml:space="preserve"> 1700301 </w:t>
      </w:r>
      <w:r w:rsidR="00E037AB">
        <w:t xml:space="preserve">issued by </w:t>
      </w:r>
      <w:r w:rsidR="00E037AB" w:rsidRPr="00E84751">
        <w:t>the TCEQ</w:t>
      </w:r>
      <w:r w:rsidR="00B75847">
        <w:t>.</w:t>
      </w:r>
    </w:p>
    <w:p w14:paraId="0A0557BB" w14:textId="3EAD0429" w:rsidR="00F604BB" w:rsidRPr="00CC2D51" w:rsidRDefault="00A129F1" w:rsidP="00AE031F">
      <w:pPr>
        <w:pStyle w:val="NormalWeb"/>
        <w:numPr>
          <w:ilvl w:val="0"/>
          <w:numId w:val="15"/>
        </w:numPr>
        <w:spacing w:before="0" w:beforeAutospacing="0" w:after="0" w:afterAutospacing="0" w:line="360" w:lineRule="auto"/>
        <w:jc w:val="both"/>
      </w:pPr>
      <w:r>
        <w:t xml:space="preserve">SP Utility has a TCEQ approved non-public water system and distribution system </w:t>
      </w:r>
      <w:r w:rsidR="00F604BB">
        <w:t>registered as Cypresswood Subdivision Water System PWS ID number 1700918.</w:t>
      </w:r>
    </w:p>
    <w:p w14:paraId="3BA7D115" w14:textId="673294D6" w:rsidR="00E037AB" w:rsidRDefault="00F13A20" w:rsidP="00A35E74">
      <w:pPr>
        <w:pStyle w:val="NormalWeb"/>
        <w:numPr>
          <w:ilvl w:val="0"/>
          <w:numId w:val="15"/>
        </w:numPr>
        <w:spacing w:before="0" w:beforeAutospacing="0" w:after="0" w:afterAutospacing="0" w:line="360" w:lineRule="auto"/>
        <w:jc w:val="both"/>
      </w:pPr>
      <w:r>
        <w:t>SP Utility</w:t>
      </w:r>
      <w:r w:rsidR="00E037AB">
        <w:t>’s w</w:t>
      </w:r>
      <w:r w:rsidR="00B75847">
        <w:t>at</w:t>
      </w:r>
      <w:r w:rsidR="00E037AB">
        <w:t>er system</w:t>
      </w:r>
      <w:r w:rsidR="00E037AB" w:rsidRPr="00E84751">
        <w:t xml:space="preserve"> is operated and maintained by</w:t>
      </w:r>
      <w:r w:rsidR="00E037AB">
        <w:t xml:space="preserve"> </w:t>
      </w:r>
      <w:r w:rsidR="00B75847">
        <w:t>Harrison William</w:t>
      </w:r>
      <w:r w:rsidR="00E037AB" w:rsidRPr="00E84751">
        <w:t>s</w:t>
      </w:r>
      <w:r w:rsidR="00D60D01">
        <w:t>,</w:t>
      </w:r>
      <w:r w:rsidR="00E037AB" w:rsidRPr="00E84751">
        <w:t xml:space="preserve"> who hold</w:t>
      </w:r>
      <w:r w:rsidR="00D60D01">
        <w:t>s</w:t>
      </w:r>
      <w:r w:rsidR="00E037AB" w:rsidRPr="00E84751">
        <w:t xml:space="preserve"> a Class </w:t>
      </w:r>
      <w:r w:rsidR="00E037AB">
        <w:t xml:space="preserve">B </w:t>
      </w:r>
      <w:r w:rsidR="00E037AB" w:rsidRPr="00E84751">
        <w:t xml:space="preserve">Operator’s </w:t>
      </w:r>
      <w:r w:rsidR="00E037AB">
        <w:t>L</w:t>
      </w:r>
      <w:r w:rsidR="00E037AB" w:rsidRPr="00E84751">
        <w:t xml:space="preserve">icense issued by the TCEQ.   </w:t>
      </w:r>
    </w:p>
    <w:p w14:paraId="71CD7AFA" w14:textId="2EA0BAFF" w:rsidR="00D60D01" w:rsidRPr="00E84751" w:rsidRDefault="00D60D01" w:rsidP="00AE031F">
      <w:pPr>
        <w:pStyle w:val="NormalWeb"/>
        <w:numPr>
          <w:ilvl w:val="0"/>
          <w:numId w:val="15"/>
        </w:numPr>
        <w:spacing w:before="0" w:beforeAutospacing="0" w:after="0" w:afterAutospacing="0" w:line="360" w:lineRule="auto"/>
        <w:jc w:val="both"/>
      </w:pPr>
      <w:r>
        <w:t>SP Utility has access to an adequate supply of water and is capable of providing drinking water that meets the requirements of chapter 341 of the Health and Safety Code, chapter 13 of the TWC, and the TCEQ’s rules.</w:t>
      </w:r>
    </w:p>
    <w:p w14:paraId="300CED25" w14:textId="41BD39F2" w:rsidR="00E037AB" w:rsidRPr="000B6C31" w:rsidRDefault="00F13A20" w:rsidP="00AE031F">
      <w:pPr>
        <w:pStyle w:val="NormalWeb"/>
        <w:numPr>
          <w:ilvl w:val="0"/>
          <w:numId w:val="15"/>
        </w:numPr>
        <w:spacing w:before="0" w:beforeAutospacing="0" w:after="0" w:afterAutospacing="0" w:line="360" w:lineRule="auto"/>
        <w:jc w:val="both"/>
      </w:pPr>
      <w:r>
        <w:t>SP Utility</w:t>
      </w:r>
      <w:r w:rsidR="00E037AB">
        <w:t xml:space="preserve"> has the managerial and technical capability to provide continuous and adequate service to the requested area.</w:t>
      </w:r>
    </w:p>
    <w:p w14:paraId="7AF26819" w14:textId="4012955E" w:rsidR="00E037AB" w:rsidRDefault="00A52F6A" w:rsidP="00AE031F">
      <w:pPr>
        <w:tabs>
          <w:tab w:val="left" w:pos="5040"/>
        </w:tabs>
        <w:spacing w:after="120"/>
        <w:rPr>
          <w:b/>
          <w:i/>
          <w:szCs w:val="24"/>
          <w:u w:val="single"/>
        </w:rPr>
      </w:pPr>
      <w:r>
        <w:rPr>
          <w:b/>
          <w:i/>
          <w:szCs w:val="24"/>
          <w:u w:val="single"/>
        </w:rPr>
        <w:t xml:space="preserve">Feasibility of Obtaining </w:t>
      </w:r>
      <w:r w:rsidR="00E037AB" w:rsidRPr="003B1A9C">
        <w:rPr>
          <w:b/>
          <w:i/>
          <w:szCs w:val="24"/>
          <w:u w:val="single"/>
        </w:rPr>
        <w:t xml:space="preserve">Service from </w:t>
      </w:r>
      <w:r>
        <w:rPr>
          <w:b/>
          <w:i/>
          <w:szCs w:val="24"/>
          <w:u w:val="single"/>
        </w:rPr>
        <w:t>an Adjacent Retail Public</w:t>
      </w:r>
      <w:r w:rsidR="00E037AB" w:rsidRPr="003B1A9C">
        <w:rPr>
          <w:b/>
          <w:i/>
          <w:szCs w:val="24"/>
          <w:u w:val="single"/>
        </w:rPr>
        <w:t xml:space="preserve"> Utilit</w:t>
      </w:r>
      <w:r>
        <w:rPr>
          <w:b/>
          <w:i/>
          <w:szCs w:val="24"/>
          <w:u w:val="single"/>
        </w:rPr>
        <w:t>y</w:t>
      </w:r>
      <w:r w:rsidR="00E037AB" w:rsidRPr="003B1A9C">
        <w:rPr>
          <w:b/>
          <w:i/>
          <w:szCs w:val="24"/>
          <w:u w:val="single"/>
        </w:rPr>
        <w:t>—TWC § 13.246(c)(5); 16 TAC § 24.227(d)(5)</w:t>
      </w:r>
    </w:p>
    <w:p w14:paraId="4090881C" w14:textId="25BA03D3" w:rsidR="00E037AB" w:rsidRDefault="003C1860" w:rsidP="00A35E74">
      <w:pPr>
        <w:pStyle w:val="NormalWeb"/>
        <w:numPr>
          <w:ilvl w:val="0"/>
          <w:numId w:val="15"/>
        </w:numPr>
        <w:spacing w:before="0" w:beforeAutospacing="0" w:after="0" w:afterAutospacing="0" w:line="360" w:lineRule="auto"/>
        <w:jc w:val="both"/>
      </w:pPr>
      <w:r>
        <w:t>SP Utility received TCEQ approval to build facilities in the requested area to serve the customers and will have sufficient capacity</w:t>
      </w:r>
      <w:r w:rsidR="00E037AB">
        <w:t>.</w:t>
      </w:r>
    </w:p>
    <w:p w14:paraId="7D6DA868" w14:textId="0784EAD2" w:rsidR="00A129F1" w:rsidRPr="00182560" w:rsidRDefault="00A129F1" w:rsidP="00AE031F">
      <w:pPr>
        <w:pStyle w:val="NormalWeb"/>
        <w:numPr>
          <w:ilvl w:val="0"/>
          <w:numId w:val="15"/>
        </w:numPr>
        <w:spacing w:before="0" w:beforeAutospacing="0" w:after="0" w:afterAutospacing="0" w:line="360" w:lineRule="auto"/>
        <w:jc w:val="both"/>
      </w:pPr>
      <w:r>
        <w:t>It is not feasible to obtain service from an</w:t>
      </w:r>
      <w:r w:rsidR="00F604BB">
        <w:t>other</w:t>
      </w:r>
      <w:r>
        <w:t xml:space="preserve"> utility.</w:t>
      </w:r>
    </w:p>
    <w:p w14:paraId="5949FF84" w14:textId="6C317DF5" w:rsidR="00A129F1" w:rsidRDefault="00E037AB" w:rsidP="00AE031F">
      <w:pPr>
        <w:tabs>
          <w:tab w:val="left" w:pos="5040"/>
        </w:tabs>
        <w:spacing w:line="360" w:lineRule="auto"/>
      </w:pPr>
      <w:r w:rsidRPr="003B1A9C">
        <w:rPr>
          <w:b/>
          <w:i/>
          <w:szCs w:val="24"/>
          <w:u w:val="single"/>
        </w:rPr>
        <w:t>Regionalization or Consolidation—TWC</w:t>
      </w:r>
      <w:r>
        <w:rPr>
          <w:b/>
          <w:i/>
          <w:szCs w:val="24"/>
          <w:u w:val="single"/>
        </w:rPr>
        <w:t xml:space="preserve"> </w:t>
      </w:r>
      <w:r w:rsidRPr="003B1A9C">
        <w:rPr>
          <w:b/>
          <w:i/>
          <w:szCs w:val="24"/>
          <w:u w:val="single"/>
        </w:rPr>
        <w:t>§</w:t>
      </w:r>
      <w:r>
        <w:rPr>
          <w:b/>
          <w:i/>
          <w:szCs w:val="24"/>
          <w:u w:val="single"/>
        </w:rPr>
        <w:t xml:space="preserve"> </w:t>
      </w:r>
      <w:r w:rsidRPr="003B1A9C">
        <w:rPr>
          <w:b/>
          <w:i/>
          <w:szCs w:val="24"/>
          <w:u w:val="single"/>
        </w:rPr>
        <w:t>13.241(d), 16 TAC § 24.227(b</w:t>
      </w:r>
      <w:r>
        <w:rPr>
          <w:b/>
          <w:i/>
          <w:szCs w:val="24"/>
          <w:u w:val="single"/>
        </w:rPr>
        <w:t>)</w:t>
      </w:r>
    </w:p>
    <w:p w14:paraId="2C0A1724" w14:textId="5458299D" w:rsidR="00A129F1" w:rsidRDefault="00F13A20" w:rsidP="00A35E74">
      <w:pPr>
        <w:pStyle w:val="NormalWeb"/>
        <w:numPr>
          <w:ilvl w:val="0"/>
          <w:numId w:val="15"/>
        </w:numPr>
        <w:spacing w:before="0" w:beforeAutospacing="0" w:after="0" w:afterAutospacing="0" w:line="360" w:lineRule="auto"/>
        <w:jc w:val="both"/>
      </w:pPr>
      <w:r>
        <w:t>SP Utility</w:t>
      </w:r>
      <w:r w:rsidR="00B75847">
        <w:t>’s owner Harrison Williams</w:t>
      </w:r>
      <w:r w:rsidR="00E037AB" w:rsidRPr="00B75847">
        <w:t xml:space="preserve"> is already providing service to</w:t>
      </w:r>
      <w:r w:rsidR="00B75847">
        <w:t xml:space="preserve"> the existing 151 customers as the temporary manager of Cypresswood Estates.  </w:t>
      </w:r>
    </w:p>
    <w:p w14:paraId="54B2F6BA" w14:textId="5F8C7FA7" w:rsidR="00E037AB" w:rsidRDefault="00E037AB" w:rsidP="00A35E74">
      <w:pPr>
        <w:pStyle w:val="NormalWeb"/>
        <w:numPr>
          <w:ilvl w:val="0"/>
          <w:numId w:val="15"/>
        </w:numPr>
        <w:spacing w:before="0" w:beforeAutospacing="0" w:after="0" w:afterAutospacing="0" w:line="360" w:lineRule="auto"/>
        <w:jc w:val="both"/>
      </w:pPr>
      <w:r w:rsidRPr="00B75847">
        <w:t xml:space="preserve">The neighboring retail public utilities have </w:t>
      </w:r>
      <w:r w:rsidR="00B75847">
        <w:t xml:space="preserve">either not responded to requests for service or </w:t>
      </w:r>
      <w:r w:rsidRPr="00B75847">
        <w:t xml:space="preserve">stated that they </w:t>
      </w:r>
      <w:r w:rsidR="00B75847">
        <w:t xml:space="preserve">will not </w:t>
      </w:r>
      <w:r w:rsidRPr="00B75847">
        <w:t>extend w</w:t>
      </w:r>
      <w:r w:rsidR="00B75847">
        <w:t>at</w:t>
      </w:r>
      <w:r w:rsidRPr="00B75847">
        <w:t>er service to the requested area.</w:t>
      </w:r>
    </w:p>
    <w:p w14:paraId="4EEE2763" w14:textId="0301B9B6" w:rsidR="00A129F1" w:rsidRDefault="00A129F1" w:rsidP="00A35E74">
      <w:pPr>
        <w:pStyle w:val="NormalWeb"/>
        <w:numPr>
          <w:ilvl w:val="0"/>
          <w:numId w:val="15"/>
        </w:numPr>
        <w:spacing w:before="0" w:beforeAutospacing="0" w:after="0" w:afterAutospacing="0" w:line="360" w:lineRule="auto"/>
        <w:jc w:val="both"/>
      </w:pPr>
      <w:r>
        <w:t xml:space="preserve">The new public water system, PWS </w:t>
      </w:r>
      <w:r w:rsidR="003C1860">
        <w:t>ID number</w:t>
      </w:r>
      <w:r>
        <w:t xml:space="preserve"> 1700918, Cypresswood Subdivision Water System, has approved plans from the TCEQ to build facilities and install a new distribution system in the requested areas to serve future customers and will have sufficient capacity to serve the areas.</w:t>
      </w:r>
    </w:p>
    <w:p w14:paraId="5171C605" w14:textId="61E66A65" w:rsidR="00A129F1" w:rsidRPr="00B75847" w:rsidRDefault="00A129F1" w:rsidP="00AE031F">
      <w:pPr>
        <w:pStyle w:val="NormalWeb"/>
        <w:numPr>
          <w:ilvl w:val="0"/>
          <w:numId w:val="15"/>
        </w:numPr>
        <w:spacing w:before="0" w:beforeAutospacing="0" w:after="0" w:afterAutospacing="0" w:line="360" w:lineRule="auto"/>
        <w:jc w:val="both"/>
      </w:pPr>
      <w:r>
        <w:t>Concerns of regionalization or consolidation do not apply.</w:t>
      </w:r>
    </w:p>
    <w:p w14:paraId="70B02E09" w14:textId="55414A38" w:rsidR="00E037AB" w:rsidRDefault="00E037AB">
      <w:pPr>
        <w:tabs>
          <w:tab w:val="left" w:pos="5040"/>
        </w:tabs>
        <w:spacing w:after="120"/>
        <w:rPr>
          <w:b/>
          <w:i/>
          <w:szCs w:val="24"/>
          <w:u w:val="single"/>
        </w:rPr>
      </w:pPr>
      <w:r w:rsidRPr="003B1A9C">
        <w:rPr>
          <w:b/>
          <w:i/>
          <w:szCs w:val="24"/>
          <w:u w:val="single"/>
        </w:rPr>
        <w:t>Ability to Serve: Financial Ability and Stability—TWC</w:t>
      </w:r>
      <w:r>
        <w:rPr>
          <w:b/>
          <w:i/>
          <w:szCs w:val="24"/>
          <w:u w:val="single"/>
        </w:rPr>
        <w:t xml:space="preserve"> </w:t>
      </w:r>
      <w:r w:rsidRPr="003B1A9C">
        <w:rPr>
          <w:b/>
          <w:i/>
          <w:szCs w:val="24"/>
          <w:u w:val="single"/>
        </w:rPr>
        <w:t>§§</w:t>
      </w:r>
      <w:r>
        <w:rPr>
          <w:b/>
          <w:i/>
          <w:szCs w:val="24"/>
          <w:u w:val="single"/>
        </w:rPr>
        <w:t xml:space="preserve"> </w:t>
      </w:r>
      <w:r w:rsidRPr="003B1A9C">
        <w:rPr>
          <w:b/>
          <w:i/>
          <w:szCs w:val="24"/>
          <w:u w:val="single"/>
        </w:rPr>
        <w:t>13.241(a), 13.246(c)(6), 16 TAC §§</w:t>
      </w:r>
      <w:r>
        <w:rPr>
          <w:b/>
          <w:i/>
          <w:szCs w:val="24"/>
          <w:u w:val="single"/>
        </w:rPr>
        <w:t> </w:t>
      </w:r>
      <w:r w:rsidRPr="003B1A9C">
        <w:rPr>
          <w:b/>
          <w:i/>
          <w:szCs w:val="24"/>
          <w:u w:val="single"/>
        </w:rPr>
        <w:t>24.11(e), 24.227(a), (</w:t>
      </w:r>
      <w:r w:rsidR="00A52F6A">
        <w:rPr>
          <w:b/>
          <w:i/>
          <w:szCs w:val="24"/>
          <w:u w:val="single"/>
        </w:rPr>
        <w:t>e</w:t>
      </w:r>
      <w:r w:rsidRPr="003B1A9C">
        <w:rPr>
          <w:b/>
          <w:i/>
          <w:szCs w:val="24"/>
          <w:u w:val="single"/>
        </w:rPr>
        <w:t>)(6)</w:t>
      </w:r>
    </w:p>
    <w:p w14:paraId="31E301C3" w14:textId="7F8B0DB1" w:rsidR="00E037AB" w:rsidRDefault="00F13A20" w:rsidP="00AE031F">
      <w:pPr>
        <w:pStyle w:val="NormalWeb"/>
        <w:numPr>
          <w:ilvl w:val="0"/>
          <w:numId w:val="15"/>
        </w:numPr>
        <w:spacing w:before="0" w:beforeAutospacing="0" w:after="0" w:afterAutospacing="0" w:line="360" w:lineRule="auto"/>
        <w:jc w:val="both"/>
      </w:pPr>
      <w:r>
        <w:t>SP Utility</w:t>
      </w:r>
      <w:r w:rsidR="00A129F1">
        <w:t>’s affiliate Flow Tech</w:t>
      </w:r>
      <w:r w:rsidR="00E037AB">
        <w:t xml:space="preserve"> has a debt</w:t>
      </w:r>
      <w:r w:rsidR="00A129F1">
        <w:t xml:space="preserve">-to-equity </w:t>
      </w:r>
      <w:r w:rsidR="00E037AB" w:rsidRPr="00275C4F">
        <w:t xml:space="preserve">ratio of </w:t>
      </w:r>
      <w:r w:rsidR="00A129F1">
        <w:t>0.00</w:t>
      </w:r>
      <w:r w:rsidR="00E037AB" w:rsidRPr="00275C4F">
        <w:t>,</w:t>
      </w:r>
      <w:r w:rsidR="00E037AB">
        <w:t xml:space="preserve"> which </w:t>
      </w:r>
      <w:r w:rsidR="00A129F1">
        <w:t xml:space="preserve">is less than one, satisfying the </w:t>
      </w:r>
      <w:r w:rsidR="00E037AB">
        <w:t>leverage test.</w:t>
      </w:r>
    </w:p>
    <w:p w14:paraId="42746AB3" w14:textId="149937DD" w:rsidR="00A129F1" w:rsidRDefault="00F13A20" w:rsidP="00A35E74">
      <w:pPr>
        <w:pStyle w:val="NormalWeb"/>
        <w:numPr>
          <w:ilvl w:val="0"/>
          <w:numId w:val="15"/>
        </w:numPr>
        <w:spacing w:before="0" w:beforeAutospacing="0" w:after="0" w:afterAutospacing="0" w:line="360" w:lineRule="auto"/>
        <w:jc w:val="both"/>
      </w:pPr>
      <w:r>
        <w:t>SP Utility</w:t>
      </w:r>
      <w:r w:rsidR="00E037AB">
        <w:t xml:space="preserve">’s </w:t>
      </w:r>
      <w:r w:rsidR="00A129F1">
        <w:t>has sufficient cash on hand to cover any projected operations and maintenance</w:t>
      </w:r>
      <w:r w:rsidR="00E037AB">
        <w:t xml:space="preserve"> shortages </w:t>
      </w:r>
      <w:r w:rsidR="00A129F1">
        <w:t>during the first five years of operations after completion of the CCN amendment, satisfying the operations test.</w:t>
      </w:r>
    </w:p>
    <w:p w14:paraId="6CC75E4B" w14:textId="3A8F7EBD" w:rsidR="00E037AB" w:rsidRDefault="00A129F1" w:rsidP="00AE031F">
      <w:pPr>
        <w:pStyle w:val="NormalWeb"/>
        <w:numPr>
          <w:ilvl w:val="0"/>
          <w:numId w:val="15"/>
        </w:numPr>
        <w:spacing w:before="0" w:beforeAutospacing="0" w:after="0" w:afterAutospacing="0" w:line="360" w:lineRule="auto"/>
        <w:jc w:val="both"/>
      </w:pPr>
      <w:r>
        <w:t>SP Utility demonstrated the financial ability and stability to pay for the facilities necessary to provide continuous and adequate service to the requested area</w:t>
      </w:r>
      <w:r w:rsidR="00E037AB">
        <w:t>.</w:t>
      </w:r>
    </w:p>
    <w:p w14:paraId="377955E3" w14:textId="7F7E4A80" w:rsidR="00E037AB" w:rsidRPr="00182560" w:rsidRDefault="00F13A20" w:rsidP="00AE031F">
      <w:pPr>
        <w:pStyle w:val="NormalWeb"/>
        <w:numPr>
          <w:ilvl w:val="0"/>
          <w:numId w:val="15"/>
        </w:numPr>
        <w:spacing w:before="0" w:beforeAutospacing="0" w:after="0" w:afterAutospacing="0" w:line="360" w:lineRule="auto"/>
        <w:jc w:val="both"/>
      </w:pPr>
      <w:r>
        <w:t>SP Utility</w:t>
      </w:r>
      <w:r w:rsidR="00E037AB">
        <w:t xml:space="preserve"> </w:t>
      </w:r>
      <w:r w:rsidR="00A52F6A">
        <w:t xml:space="preserve">demonstrated </w:t>
      </w:r>
      <w:r w:rsidR="00E037AB">
        <w:t>the financial ability and financial stability to provide continuous and adequate service to the requested area.</w:t>
      </w:r>
    </w:p>
    <w:p w14:paraId="44E0BC02" w14:textId="2AFD0AB6" w:rsidR="00E037AB" w:rsidRDefault="00E037AB" w:rsidP="00A52F6A">
      <w:pPr>
        <w:tabs>
          <w:tab w:val="left" w:pos="5040"/>
        </w:tabs>
        <w:spacing w:line="360" w:lineRule="auto"/>
        <w:rPr>
          <w:b/>
          <w:i/>
          <w:szCs w:val="24"/>
          <w:u w:val="single"/>
        </w:rPr>
      </w:pPr>
      <w:r w:rsidRPr="003B1A9C">
        <w:rPr>
          <w:b/>
          <w:i/>
          <w:szCs w:val="24"/>
          <w:u w:val="single"/>
        </w:rPr>
        <w:t>Financial Assurance—TWC §</w:t>
      </w:r>
      <w:r>
        <w:rPr>
          <w:b/>
          <w:i/>
          <w:szCs w:val="24"/>
          <w:u w:val="single"/>
        </w:rPr>
        <w:t xml:space="preserve"> 1</w:t>
      </w:r>
      <w:r w:rsidRPr="003B1A9C">
        <w:rPr>
          <w:b/>
          <w:i/>
          <w:szCs w:val="24"/>
          <w:u w:val="single"/>
        </w:rPr>
        <w:t>3.246(d), 16 TAC § 24.227(</w:t>
      </w:r>
      <w:r w:rsidR="00A52F6A">
        <w:rPr>
          <w:b/>
          <w:i/>
          <w:szCs w:val="24"/>
          <w:u w:val="single"/>
        </w:rPr>
        <w:t>f</w:t>
      </w:r>
      <w:r>
        <w:rPr>
          <w:b/>
          <w:i/>
          <w:szCs w:val="24"/>
          <w:u w:val="single"/>
        </w:rPr>
        <w:t>)</w:t>
      </w:r>
    </w:p>
    <w:p w14:paraId="7C996AB2" w14:textId="2331AEB4" w:rsidR="00E037AB" w:rsidRPr="000B6C31" w:rsidRDefault="00E037AB" w:rsidP="00AE031F">
      <w:pPr>
        <w:pStyle w:val="NormalWeb"/>
        <w:numPr>
          <w:ilvl w:val="0"/>
          <w:numId w:val="15"/>
        </w:numPr>
        <w:spacing w:before="0" w:beforeAutospacing="0" w:after="0" w:afterAutospacing="0" w:line="360" w:lineRule="auto"/>
        <w:jc w:val="both"/>
      </w:pPr>
      <w:r>
        <w:t xml:space="preserve">There is no need to require </w:t>
      </w:r>
      <w:r w:rsidR="00F13A20">
        <w:t>SP Utility</w:t>
      </w:r>
      <w:r>
        <w:t xml:space="preserve"> to provide a bond or other financial assurance to ensure continuous and adequate service.</w:t>
      </w:r>
    </w:p>
    <w:p w14:paraId="249F23EE" w14:textId="4890A57C" w:rsidR="00E037AB" w:rsidRDefault="00E037AB">
      <w:pPr>
        <w:tabs>
          <w:tab w:val="left" w:pos="5040"/>
        </w:tabs>
        <w:spacing w:after="120"/>
        <w:rPr>
          <w:b/>
          <w:i/>
          <w:szCs w:val="24"/>
          <w:u w:val="single"/>
        </w:rPr>
      </w:pPr>
      <w:r w:rsidRPr="003B1A9C">
        <w:rPr>
          <w:b/>
          <w:i/>
          <w:szCs w:val="24"/>
          <w:u w:val="single"/>
        </w:rPr>
        <w:t>Environmental Integrity—TWC § 13.246(c)(7)</w:t>
      </w:r>
      <w:r w:rsidR="00A52F6A">
        <w:rPr>
          <w:b/>
          <w:i/>
          <w:szCs w:val="24"/>
          <w:u w:val="single"/>
        </w:rPr>
        <w:t>,(9)</w:t>
      </w:r>
      <w:r w:rsidRPr="003B1A9C">
        <w:rPr>
          <w:b/>
          <w:i/>
          <w:szCs w:val="24"/>
          <w:u w:val="single"/>
        </w:rPr>
        <w:t>; 16 TAC</w:t>
      </w:r>
      <w:r>
        <w:rPr>
          <w:b/>
          <w:i/>
          <w:szCs w:val="24"/>
          <w:u w:val="single"/>
        </w:rPr>
        <w:t xml:space="preserve"> </w:t>
      </w:r>
      <w:r w:rsidRPr="003B1A9C">
        <w:rPr>
          <w:b/>
          <w:i/>
          <w:szCs w:val="24"/>
          <w:u w:val="single"/>
        </w:rPr>
        <w:t>§ 24.227(</w:t>
      </w:r>
      <w:r w:rsidR="00A52F6A">
        <w:rPr>
          <w:b/>
          <w:i/>
          <w:szCs w:val="24"/>
          <w:u w:val="single"/>
        </w:rPr>
        <w:t>e</w:t>
      </w:r>
      <w:r w:rsidRPr="003B1A9C">
        <w:rPr>
          <w:b/>
          <w:i/>
          <w:szCs w:val="24"/>
          <w:u w:val="single"/>
        </w:rPr>
        <w:t>)(7)</w:t>
      </w:r>
      <w:r w:rsidR="00A52F6A">
        <w:rPr>
          <w:b/>
          <w:i/>
          <w:szCs w:val="24"/>
          <w:u w:val="single"/>
        </w:rPr>
        <w:t>,(9)</w:t>
      </w:r>
      <w:r>
        <w:rPr>
          <w:b/>
          <w:i/>
          <w:szCs w:val="24"/>
          <w:u w:val="single"/>
        </w:rPr>
        <w:t xml:space="preserve"> and Effect </w:t>
      </w:r>
      <w:r w:rsidRPr="003B1A9C">
        <w:rPr>
          <w:b/>
          <w:i/>
          <w:szCs w:val="24"/>
          <w:u w:val="single"/>
        </w:rPr>
        <w:t>on the Land—TWC § 13.246(c)(9); 16 TAC §</w:t>
      </w:r>
      <w:r>
        <w:rPr>
          <w:b/>
          <w:i/>
          <w:szCs w:val="24"/>
          <w:u w:val="single"/>
        </w:rPr>
        <w:t xml:space="preserve"> </w:t>
      </w:r>
      <w:r w:rsidRPr="003B1A9C">
        <w:rPr>
          <w:b/>
          <w:i/>
          <w:szCs w:val="24"/>
          <w:u w:val="single"/>
        </w:rPr>
        <w:t xml:space="preserve">24.227(d)(9)  </w:t>
      </w:r>
    </w:p>
    <w:p w14:paraId="08321F48" w14:textId="1B07DD92" w:rsidR="00E037AB" w:rsidRPr="00AE031F" w:rsidRDefault="00B75847" w:rsidP="00AE031F">
      <w:pPr>
        <w:pStyle w:val="NormalWeb"/>
        <w:numPr>
          <w:ilvl w:val="0"/>
          <w:numId w:val="15"/>
        </w:numPr>
        <w:spacing w:before="0" w:beforeAutospacing="0" w:after="0" w:afterAutospacing="0" w:line="360" w:lineRule="auto"/>
        <w:jc w:val="both"/>
      </w:pPr>
      <w:r>
        <w:t xml:space="preserve">Providing service to the current 151 customers </w:t>
      </w:r>
      <w:r w:rsidR="00E037AB">
        <w:t>will have minimal effect on the land.</w:t>
      </w:r>
    </w:p>
    <w:p w14:paraId="05E6BB04" w14:textId="338F98FF" w:rsidR="00E037AB" w:rsidRDefault="00A52F6A">
      <w:pPr>
        <w:pStyle w:val="NormalWeb"/>
        <w:numPr>
          <w:ilvl w:val="0"/>
          <w:numId w:val="15"/>
        </w:numPr>
        <w:spacing w:before="0" w:beforeAutospacing="0" w:after="0" w:afterAutospacing="0" w:line="360" w:lineRule="auto"/>
        <w:jc w:val="both"/>
      </w:pPr>
      <w:r>
        <w:t xml:space="preserve">The environmental integrity of the land will be minimally affected during construction of the new water plant and installation of the new distribution system that is required to provide adequate service to the requested area. </w:t>
      </w:r>
    </w:p>
    <w:p w14:paraId="7FA14238" w14:textId="26ED3AEA" w:rsidR="00E037AB" w:rsidRDefault="00E037AB" w:rsidP="00A52F6A">
      <w:pPr>
        <w:tabs>
          <w:tab w:val="left" w:pos="5040"/>
        </w:tabs>
        <w:spacing w:line="360" w:lineRule="auto"/>
        <w:rPr>
          <w:b/>
          <w:i/>
          <w:szCs w:val="24"/>
          <w:u w:val="single"/>
        </w:rPr>
      </w:pPr>
      <w:r w:rsidRPr="0087457F">
        <w:rPr>
          <w:b/>
          <w:i/>
          <w:szCs w:val="24"/>
          <w:u w:val="single"/>
        </w:rPr>
        <w:t xml:space="preserve">Improvement in Service and Lowering of Cost—TWC § 13.246(c)(8); 16 TAC § </w:t>
      </w:r>
      <w:r w:rsidR="00A52F6A">
        <w:rPr>
          <w:b/>
          <w:i/>
          <w:szCs w:val="24"/>
          <w:u w:val="single"/>
        </w:rPr>
        <w:t>2</w:t>
      </w:r>
      <w:r w:rsidRPr="0087457F">
        <w:rPr>
          <w:b/>
          <w:i/>
          <w:szCs w:val="24"/>
          <w:u w:val="single"/>
        </w:rPr>
        <w:t>4.227(</w:t>
      </w:r>
      <w:r w:rsidR="00A52F6A">
        <w:rPr>
          <w:b/>
          <w:i/>
          <w:szCs w:val="24"/>
          <w:u w:val="single"/>
        </w:rPr>
        <w:t>e</w:t>
      </w:r>
      <w:r w:rsidRPr="0087457F">
        <w:rPr>
          <w:b/>
          <w:i/>
          <w:szCs w:val="24"/>
          <w:u w:val="single"/>
        </w:rPr>
        <w:t>)(8)</w:t>
      </w:r>
    </w:p>
    <w:p w14:paraId="68766044" w14:textId="066E72DE" w:rsidR="00E037AB" w:rsidRDefault="00F13A20" w:rsidP="00A35E74">
      <w:pPr>
        <w:pStyle w:val="NormalWeb"/>
        <w:numPr>
          <w:ilvl w:val="0"/>
          <w:numId w:val="15"/>
        </w:numPr>
        <w:spacing w:before="0" w:beforeAutospacing="0" w:after="0" w:afterAutospacing="0" w:line="360" w:lineRule="auto"/>
        <w:jc w:val="both"/>
      </w:pPr>
      <w:r>
        <w:t>SP Utility</w:t>
      </w:r>
      <w:r w:rsidR="00E037AB">
        <w:t xml:space="preserve"> will continue to provide </w:t>
      </w:r>
      <w:r w:rsidR="00125F66">
        <w:t>wat</w:t>
      </w:r>
      <w:r w:rsidR="00E037AB">
        <w:t>er service to existing customers and future customers in the area.</w:t>
      </w:r>
    </w:p>
    <w:p w14:paraId="56396352" w14:textId="580CDE8F" w:rsidR="00A52F6A" w:rsidRPr="000B6C31" w:rsidRDefault="00A52F6A" w:rsidP="00AE031F">
      <w:pPr>
        <w:pStyle w:val="NormalWeb"/>
        <w:numPr>
          <w:ilvl w:val="0"/>
          <w:numId w:val="15"/>
        </w:numPr>
        <w:spacing w:before="0" w:beforeAutospacing="0" w:after="0" w:afterAutospacing="0" w:line="360" w:lineRule="auto"/>
        <w:jc w:val="both"/>
      </w:pPr>
      <w:r>
        <w:t>Customers in the requested area will pay a lower rate because SP Utility’s rates are lower than the temporary rate in place for Cypresswood Estates.</w:t>
      </w:r>
    </w:p>
    <w:p w14:paraId="20580FB5" w14:textId="77777777" w:rsidR="00E037AB" w:rsidRPr="00DA575E" w:rsidRDefault="00E037AB" w:rsidP="00A52F6A">
      <w:pPr>
        <w:tabs>
          <w:tab w:val="left" w:pos="5040"/>
        </w:tabs>
        <w:spacing w:line="360" w:lineRule="auto"/>
        <w:rPr>
          <w:b/>
          <w:i/>
          <w:szCs w:val="24"/>
          <w:u w:val="single"/>
        </w:rPr>
      </w:pPr>
      <w:r>
        <w:rPr>
          <w:b/>
          <w:i/>
          <w:szCs w:val="24"/>
          <w:u w:val="single"/>
        </w:rPr>
        <w:t>Informal Disposition</w:t>
      </w:r>
    </w:p>
    <w:p w14:paraId="6D5F6805" w14:textId="77777777" w:rsidR="00E037AB" w:rsidRDefault="00E037AB" w:rsidP="00AE031F">
      <w:pPr>
        <w:pStyle w:val="NormalWeb"/>
        <w:numPr>
          <w:ilvl w:val="0"/>
          <w:numId w:val="15"/>
        </w:numPr>
        <w:spacing w:before="0" w:beforeAutospacing="0" w:after="0" w:afterAutospacing="0" w:line="360" w:lineRule="auto"/>
        <w:jc w:val="both"/>
      </w:pPr>
      <w:r>
        <w:t>More than 15 days have passed since the completion of notice provided in this docket.</w:t>
      </w:r>
    </w:p>
    <w:p w14:paraId="5F8DCCF6" w14:textId="23D019A0" w:rsidR="00E037AB" w:rsidRDefault="00F13A20" w:rsidP="00AE031F">
      <w:pPr>
        <w:pStyle w:val="NormalWeb"/>
        <w:numPr>
          <w:ilvl w:val="0"/>
          <w:numId w:val="15"/>
        </w:numPr>
        <w:spacing w:before="0" w:beforeAutospacing="0" w:after="0" w:afterAutospacing="0" w:line="360" w:lineRule="auto"/>
        <w:jc w:val="both"/>
      </w:pPr>
      <w:r>
        <w:t>SP Utility</w:t>
      </w:r>
      <w:r w:rsidR="00F1323C">
        <w:t>, Robert J. Panuski,</w:t>
      </w:r>
      <w:r w:rsidR="00E037AB">
        <w:t xml:space="preserve"> and Commission Staff are the only parties to this proceeding.</w:t>
      </w:r>
    </w:p>
    <w:p w14:paraId="5DFCDE12" w14:textId="75746AC9" w:rsidR="00E037AB" w:rsidRDefault="00125F66" w:rsidP="00AE031F">
      <w:pPr>
        <w:pStyle w:val="NormalWeb"/>
        <w:numPr>
          <w:ilvl w:val="0"/>
          <w:numId w:val="15"/>
        </w:numPr>
        <w:spacing w:before="0" w:beforeAutospacing="0" w:after="0" w:afterAutospacing="0" w:line="360" w:lineRule="auto"/>
        <w:jc w:val="both"/>
      </w:pPr>
      <w:r>
        <w:t>N</w:t>
      </w:r>
      <w:r w:rsidR="00E037AB">
        <w:t>o hearing is needed.</w:t>
      </w:r>
    </w:p>
    <w:p w14:paraId="48E0458F" w14:textId="77777777" w:rsidR="00E037AB" w:rsidRDefault="00E037AB" w:rsidP="00AE031F">
      <w:pPr>
        <w:pStyle w:val="NormalWeb"/>
        <w:numPr>
          <w:ilvl w:val="0"/>
          <w:numId w:val="15"/>
        </w:numPr>
        <w:spacing w:before="0" w:beforeAutospacing="0" w:after="0" w:afterAutospacing="0" w:line="360" w:lineRule="auto"/>
        <w:jc w:val="both"/>
      </w:pPr>
      <w:r>
        <w:t>Commission Staff recommended that the application be approved.</w:t>
      </w:r>
    </w:p>
    <w:p w14:paraId="5ED963CD" w14:textId="77777777" w:rsidR="00E037AB" w:rsidRDefault="00E037AB" w:rsidP="00AE031F">
      <w:pPr>
        <w:pStyle w:val="NormalWeb"/>
        <w:numPr>
          <w:ilvl w:val="0"/>
          <w:numId w:val="15"/>
        </w:numPr>
        <w:spacing w:before="0" w:beforeAutospacing="0" w:after="0" w:afterAutospacing="0" w:line="360" w:lineRule="auto"/>
        <w:jc w:val="both"/>
      </w:pPr>
      <w:r>
        <w:t>The decision is not adverse to any party.</w:t>
      </w:r>
    </w:p>
    <w:p w14:paraId="54D69C0B" w14:textId="77777777" w:rsidR="00E037AB" w:rsidRPr="00F42C04" w:rsidRDefault="00E037AB" w:rsidP="00A52F6A">
      <w:pPr>
        <w:pStyle w:val="ListParagraph"/>
        <w:tabs>
          <w:tab w:val="left" w:pos="5040"/>
        </w:tabs>
        <w:ind w:left="360"/>
        <w:rPr>
          <w:szCs w:val="24"/>
        </w:rPr>
      </w:pPr>
    </w:p>
    <w:p w14:paraId="482D3367" w14:textId="77777777" w:rsidR="00E037AB" w:rsidRDefault="00E037AB" w:rsidP="005D5B29">
      <w:pPr>
        <w:pStyle w:val="ListParagraph"/>
        <w:numPr>
          <w:ilvl w:val="0"/>
          <w:numId w:val="1"/>
        </w:numPr>
        <w:tabs>
          <w:tab w:val="left" w:pos="5040"/>
        </w:tabs>
        <w:spacing w:line="360" w:lineRule="auto"/>
        <w:ind w:left="360"/>
        <w:jc w:val="center"/>
        <w:rPr>
          <w:b/>
          <w:szCs w:val="24"/>
        </w:rPr>
      </w:pPr>
      <w:r w:rsidRPr="00DA575E">
        <w:rPr>
          <w:b/>
          <w:szCs w:val="24"/>
        </w:rPr>
        <w:t>Conclusions of Law</w:t>
      </w:r>
    </w:p>
    <w:p w14:paraId="0919D55B" w14:textId="77777777" w:rsidR="00E037AB" w:rsidRDefault="00E037AB">
      <w:pPr>
        <w:spacing w:line="360" w:lineRule="auto"/>
        <w:rPr>
          <w:szCs w:val="24"/>
        </w:rPr>
      </w:pPr>
      <w:r>
        <w:rPr>
          <w:szCs w:val="24"/>
        </w:rPr>
        <w:tab/>
      </w:r>
      <w:r w:rsidRPr="00DA575E">
        <w:rPr>
          <w:szCs w:val="24"/>
        </w:rPr>
        <w:t>The Commission makes the following conclusions of law</w:t>
      </w:r>
      <w:r>
        <w:rPr>
          <w:szCs w:val="24"/>
        </w:rPr>
        <w:t>:</w:t>
      </w:r>
    </w:p>
    <w:p w14:paraId="3F1ABCDB" w14:textId="75F9F966" w:rsidR="00E037AB" w:rsidRPr="00DD5D1A" w:rsidRDefault="00E037AB" w:rsidP="00AE031F">
      <w:pPr>
        <w:pStyle w:val="NormalWeb"/>
        <w:numPr>
          <w:ilvl w:val="0"/>
          <w:numId w:val="16"/>
        </w:numPr>
        <w:spacing w:before="0" w:beforeAutospacing="0" w:after="0" w:afterAutospacing="0" w:line="360" w:lineRule="auto"/>
        <w:jc w:val="both"/>
      </w:pPr>
      <w:r w:rsidRPr="00DA575E">
        <w:t>The Co</w:t>
      </w:r>
      <w:r>
        <w:t>m</w:t>
      </w:r>
      <w:r w:rsidRPr="00DA575E">
        <w:t xml:space="preserve">mission has </w:t>
      </w:r>
      <w:r w:rsidR="00A61A55">
        <w:t>authority</w:t>
      </w:r>
      <w:r w:rsidRPr="00DA575E">
        <w:t xml:space="preserve"> over this proceeding under TWC</w:t>
      </w:r>
      <w:r>
        <w:t xml:space="preserve"> </w:t>
      </w:r>
      <w:r w:rsidRPr="00DD5D1A">
        <w:t>§§</w:t>
      </w:r>
      <w:r w:rsidR="00816D3C">
        <w:t xml:space="preserve"> </w:t>
      </w:r>
      <w:r w:rsidRPr="00DD5D1A">
        <w:t xml:space="preserve">13.241, 13.244, and 13.246. </w:t>
      </w:r>
    </w:p>
    <w:p w14:paraId="7FCBEB41" w14:textId="11E1A875" w:rsidR="00E037AB" w:rsidRPr="00DD5D1A" w:rsidRDefault="00F13A20" w:rsidP="00AE031F">
      <w:pPr>
        <w:pStyle w:val="NormalWeb"/>
        <w:numPr>
          <w:ilvl w:val="0"/>
          <w:numId w:val="16"/>
        </w:numPr>
        <w:spacing w:before="0" w:beforeAutospacing="0" w:after="0" w:afterAutospacing="0" w:line="360" w:lineRule="auto"/>
        <w:jc w:val="both"/>
      </w:pPr>
      <w:r>
        <w:t>SP Utility</w:t>
      </w:r>
      <w:r w:rsidR="00E037AB" w:rsidRPr="00DA575E">
        <w:t xml:space="preserve"> is a retail public utility as defined by TWC § 13.002(19) and 16 Texas </w:t>
      </w:r>
      <w:r w:rsidR="00E037AB" w:rsidRPr="00DD5D1A">
        <w:t>Administrative Code (TAC) § 24.3(</w:t>
      </w:r>
      <w:r w:rsidR="00A61A55">
        <w:t>31</w:t>
      </w:r>
      <w:r w:rsidR="00E037AB" w:rsidRPr="00DD5D1A">
        <w:t>).</w:t>
      </w:r>
    </w:p>
    <w:p w14:paraId="4D0D2AAD" w14:textId="77777777" w:rsidR="00E037AB" w:rsidRPr="00DA575E" w:rsidRDefault="00E037AB" w:rsidP="00AE031F">
      <w:pPr>
        <w:pStyle w:val="NormalWeb"/>
        <w:numPr>
          <w:ilvl w:val="0"/>
          <w:numId w:val="16"/>
        </w:numPr>
        <w:spacing w:before="0" w:beforeAutospacing="0" w:after="0" w:afterAutospacing="0" w:line="360" w:lineRule="auto"/>
        <w:jc w:val="both"/>
      </w:pPr>
      <w:r w:rsidRPr="00DA575E">
        <w:t xml:space="preserve">Notice of the application complies with TWC § 13.246 and 16 TAC § 24.235. </w:t>
      </w:r>
    </w:p>
    <w:p w14:paraId="0D2B17AD" w14:textId="77777777" w:rsidR="00E037AB" w:rsidRPr="00F56EE8" w:rsidRDefault="00E037AB" w:rsidP="00AE031F">
      <w:pPr>
        <w:pStyle w:val="NormalWeb"/>
        <w:numPr>
          <w:ilvl w:val="0"/>
          <w:numId w:val="16"/>
        </w:numPr>
        <w:spacing w:before="0" w:beforeAutospacing="0" w:after="0" w:afterAutospacing="0" w:line="360" w:lineRule="auto"/>
        <w:jc w:val="both"/>
      </w:pPr>
      <w:r>
        <w:t>T</w:t>
      </w:r>
      <w:r w:rsidRPr="00DA575E">
        <w:t>he Commission processed the application in accordance with the requirements of the</w:t>
      </w:r>
      <w:r>
        <w:t xml:space="preserve"> </w:t>
      </w:r>
      <w:r w:rsidRPr="00F56EE8">
        <w:t>Administrative Procedure Act,</w:t>
      </w:r>
      <w:r w:rsidRPr="00A957C4">
        <w:rPr>
          <w:vertAlign w:val="superscript"/>
        </w:rPr>
        <w:footnoteReference w:id="1"/>
      </w:r>
      <w:r w:rsidRPr="00F56EE8">
        <w:t xml:space="preserve"> the TWC, and Commission rules. </w:t>
      </w:r>
    </w:p>
    <w:p w14:paraId="4937FFBE" w14:textId="2A414B6C" w:rsidR="00E037AB" w:rsidRPr="00F56EE8" w:rsidRDefault="00F13A20" w:rsidP="00AE031F">
      <w:pPr>
        <w:pStyle w:val="NormalWeb"/>
        <w:numPr>
          <w:ilvl w:val="0"/>
          <w:numId w:val="16"/>
        </w:numPr>
        <w:spacing w:before="0" w:beforeAutospacing="0" w:after="0" w:afterAutospacing="0" w:line="360" w:lineRule="auto"/>
        <w:jc w:val="both"/>
      </w:pPr>
      <w:r>
        <w:t>SP Utility</w:t>
      </w:r>
      <w:r w:rsidR="00E037AB" w:rsidRPr="00DA575E">
        <w:t xml:space="preserve"> possesses the financial, managerial, and technical capability to provide continuous </w:t>
      </w:r>
      <w:r w:rsidR="00E037AB" w:rsidRPr="00F56EE8">
        <w:t xml:space="preserve">and adequate service to the requested service area and its current service area in </w:t>
      </w:r>
      <w:r w:rsidR="00125F66">
        <w:t xml:space="preserve">Brazoria, Fort Bend, and Montgomery </w:t>
      </w:r>
      <w:r w:rsidR="00E037AB" w:rsidRPr="00F56EE8">
        <w:t>Count</w:t>
      </w:r>
      <w:r w:rsidR="00125F66">
        <w:t>ies</w:t>
      </w:r>
      <w:r w:rsidR="00E037AB" w:rsidRPr="00F56EE8">
        <w:t xml:space="preserve"> as required by TWC </w:t>
      </w:r>
      <w:r w:rsidR="003C1860">
        <w:br/>
      </w:r>
      <w:r w:rsidR="00E037AB" w:rsidRPr="00F56EE8">
        <w:t xml:space="preserve">§ 13.241(a) and 16 TAC § 24.227. </w:t>
      </w:r>
    </w:p>
    <w:p w14:paraId="045B0933" w14:textId="49C121EB" w:rsidR="00E037AB" w:rsidRPr="00F56EE8" w:rsidRDefault="00E037AB" w:rsidP="00AE031F">
      <w:pPr>
        <w:pStyle w:val="NormalWeb"/>
        <w:numPr>
          <w:ilvl w:val="0"/>
          <w:numId w:val="16"/>
        </w:numPr>
        <w:spacing w:before="0" w:beforeAutospacing="0" w:after="0" w:afterAutospacing="0" w:line="360" w:lineRule="auto"/>
        <w:jc w:val="both"/>
      </w:pPr>
      <w:r w:rsidRPr="00DA575E">
        <w:t xml:space="preserve">The amendment to CCN number </w:t>
      </w:r>
      <w:r w:rsidR="00125F66">
        <w:t>1</w:t>
      </w:r>
      <w:r>
        <w:t>2</w:t>
      </w:r>
      <w:r w:rsidR="00125F66">
        <w:t>978</w:t>
      </w:r>
      <w:r w:rsidRPr="00DA575E">
        <w:t xml:space="preserve"> is necessary for the service, accommodation, </w:t>
      </w:r>
      <w:r w:rsidRPr="00F56EE8">
        <w:t xml:space="preserve">convenience, and safety of the public as required by TWC § 13.246(b) and 16 TAC </w:t>
      </w:r>
      <w:r w:rsidR="00A61A55">
        <w:br/>
      </w:r>
      <w:r w:rsidRPr="00F56EE8">
        <w:t xml:space="preserve">§ 24.227(c). </w:t>
      </w:r>
    </w:p>
    <w:p w14:paraId="337C8F98" w14:textId="0E34B95F" w:rsidR="00E037AB" w:rsidRPr="00F56EE8" w:rsidRDefault="00F13A20" w:rsidP="00AE031F">
      <w:pPr>
        <w:pStyle w:val="NormalWeb"/>
        <w:numPr>
          <w:ilvl w:val="0"/>
          <w:numId w:val="16"/>
        </w:numPr>
        <w:spacing w:before="0" w:beforeAutospacing="0" w:after="0" w:afterAutospacing="0" w:line="360" w:lineRule="auto"/>
        <w:jc w:val="both"/>
      </w:pPr>
      <w:r>
        <w:t>SP Utility</w:t>
      </w:r>
      <w:r w:rsidR="00E037AB" w:rsidRPr="00DA575E">
        <w:t xml:space="preserve"> must record a certified copy of the approved map</w:t>
      </w:r>
      <w:r w:rsidR="00522203">
        <w:t>s</w:t>
      </w:r>
      <w:r w:rsidR="00E037AB" w:rsidRPr="00DA575E">
        <w:t xml:space="preserve"> </w:t>
      </w:r>
      <w:r w:rsidR="007F5F01">
        <w:t>and</w:t>
      </w:r>
      <w:r w:rsidR="00E037AB" w:rsidRPr="00DA575E">
        <w:t xml:space="preserve"> certificate, </w:t>
      </w:r>
      <w:r w:rsidR="00E037AB" w:rsidRPr="00F56EE8">
        <w:t>along with a boundary description of the</w:t>
      </w:r>
      <w:r w:rsidR="007F5F01">
        <w:t xml:space="preserve"> relevant</w:t>
      </w:r>
      <w:r w:rsidR="00E037AB" w:rsidRPr="00F56EE8">
        <w:t xml:space="preserve"> service</w:t>
      </w:r>
      <w:r w:rsidR="00E037AB">
        <w:t xml:space="preserve"> area</w:t>
      </w:r>
      <w:r w:rsidR="00E037AB" w:rsidRPr="00F56EE8">
        <w:t xml:space="preserve">, in the real property records of </w:t>
      </w:r>
      <w:r w:rsidR="00125F66">
        <w:t>Montgomery</w:t>
      </w:r>
      <w:r w:rsidR="00E037AB">
        <w:t xml:space="preserve"> </w:t>
      </w:r>
      <w:r w:rsidR="00E037AB" w:rsidRPr="00F56EE8">
        <w:t>County within 3</w:t>
      </w:r>
      <w:r w:rsidR="007F5F01">
        <w:t>1</w:t>
      </w:r>
      <w:r w:rsidR="00E037AB" w:rsidRPr="00F56EE8">
        <w:t xml:space="preserve"> days of receiving this Notice of Approval and submit to the</w:t>
      </w:r>
      <w:r w:rsidR="00E037AB">
        <w:t xml:space="preserve"> </w:t>
      </w:r>
      <w:r w:rsidR="00E037AB" w:rsidRPr="00F56EE8">
        <w:t>Commission evidence</w:t>
      </w:r>
      <w:r w:rsidR="00E037AB">
        <w:t xml:space="preserve"> </w:t>
      </w:r>
      <w:r w:rsidR="00E037AB" w:rsidRPr="00F56EE8">
        <w:t xml:space="preserve">of the recording in accordance with TWC § 13.257(r) and (s). </w:t>
      </w:r>
    </w:p>
    <w:p w14:paraId="4C9D782F" w14:textId="77777777" w:rsidR="00E037AB" w:rsidRDefault="00E037AB" w:rsidP="00AE031F">
      <w:pPr>
        <w:pStyle w:val="NormalWeb"/>
        <w:numPr>
          <w:ilvl w:val="0"/>
          <w:numId w:val="16"/>
        </w:numPr>
        <w:spacing w:before="0" w:beforeAutospacing="0" w:after="0" w:afterAutospacing="0" w:line="360" w:lineRule="auto"/>
        <w:jc w:val="both"/>
      </w:pPr>
      <w:r>
        <w:t>T</w:t>
      </w:r>
      <w:r w:rsidRPr="00DA575E">
        <w:t>he requirements for informal dis</w:t>
      </w:r>
      <w:r>
        <w:t>po</w:t>
      </w:r>
      <w:r w:rsidRPr="00DA575E">
        <w:t xml:space="preserve">sition in 16 TAC § 22.35 have been met in this </w:t>
      </w:r>
      <w:r w:rsidRPr="00F56EE8">
        <w:t xml:space="preserve">proceeding. </w:t>
      </w:r>
    </w:p>
    <w:p w14:paraId="5018853B" w14:textId="77777777" w:rsidR="00E037AB" w:rsidRPr="00A0318D" w:rsidRDefault="00E037AB" w:rsidP="00A52F6A">
      <w:pPr>
        <w:rPr>
          <w:szCs w:val="24"/>
        </w:rPr>
      </w:pPr>
    </w:p>
    <w:p w14:paraId="57BC0053" w14:textId="77777777" w:rsidR="00E037AB" w:rsidRDefault="00E037AB" w:rsidP="00A52F6A">
      <w:pPr>
        <w:pStyle w:val="ListParagraph"/>
        <w:numPr>
          <w:ilvl w:val="0"/>
          <w:numId w:val="1"/>
        </w:numPr>
        <w:spacing w:line="360" w:lineRule="auto"/>
        <w:ind w:left="360"/>
        <w:jc w:val="center"/>
        <w:rPr>
          <w:b/>
          <w:szCs w:val="24"/>
        </w:rPr>
      </w:pPr>
      <w:r>
        <w:rPr>
          <w:b/>
          <w:szCs w:val="24"/>
        </w:rPr>
        <w:t xml:space="preserve">  </w:t>
      </w:r>
      <w:r w:rsidRPr="00A0318D">
        <w:rPr>
          <w:b/>
          <w:szCs w:val="24"/>
        </w:rPr>
        <w:t>Ordering Paragraphs</w:t>
      </w:r>
    </w:p>
    <w:p w14:paraId="62654C76" w14:textId="77777777" w:rsidR="00E037AB" w:rsidRPr="00A0318D" w:rsidRDefault="00E037AB" w:rsidP="005D5B29">
      <w:pPr>
        <w:spacing w:line="360" w:lineRule="auto"/>
        <w:rPr>
          <w:szCs w:val="24"/>
        </w:rPr>
      </w:pPr>
      <w:r>
        <w:rPr>
          <w:szCs w:val="24"/>
        </w:rPr>
        <w:tab/>
      </w:r>
      <w:r w:rsidRPr="00A0318D">
        <w:rPr>
          <w:szCs w:val="24"/>
        </w:rPr>
        <w:t xml:space="preserve">In accordance with these findings of fact and conclusions of law, the Commission issues </w:t>
      </w:r>
    </w:p>
    <w:p w14:paraId="633342AD" w14:textId="77777777" w:rsidR="00E037AB" w:rsidRPr="00A0318D" w:rsidRDefault="00E037AB">
      <w:pPr>
        <w:spacing w:line="360" w:lineRule="auto"/>
        <w:rPr>
          <w:szCs w:val="24"/>
        </w:rPr>
      </w:pPr>
      <w:r w:rsidRPr="00A0318D">
        <w:rPr>
          <w:szCs w:val="24"/>
        </w:rPr>
        <w:t>the following orders</w:t>
      </w:r>
      <w:r>
        <w:rPr>
          <w:szCs w:val="24"/>
        </w:rPr>
        <w:t>:</w:t>
      </w:r>
    </w:p>
    <w:p w14:paraId="4091D1B2" w14:textId="25F72AB4" w:rsidR="00E037AB" w:rsidRDefault="00E037AB" w:rsidP="00AE031F">
      <w:pPr>
        <w:pStyle w:val="NormalWeb"/>
        <w:numPr>
          <w:ilvl w:val="0"/>
          <w:numId w:val="17"/>
        </w:numPr>
        <w:spacing w:before="0" w:beforeAutospacing="0" w:after="0" w:afterAutospacing="0" w:line="360" w:lineRule="auto"/>
        <w:jc w:val="both"/>
      </w:pPr>
      <w:r w:rsidRPr="00EA5D5A">
        <w:t xml:space="preserve">The Commission amends </w:t>
      </w:r>
      <w:r w:rsidR="00F13A20">
        <w:t>SP Utility</w:t>
      </w:r>
      <w:r>
        <w:t xml:space="preserve">’s </w:t>
      </w:r>
      <w:r w:rsidR="00125F66">
        <w:t>wat</w:t>
      </w:r>
      <w:r>
        <w:t xml:space="preserve">er </w:t>
      </w:r>
      <w:r w:rsidRPr="00EA5D5A">
        <w:t xml:space="preserve">CCN number </w:t>
      </w:r>
      <w:r w:rsidR="00125F66">
        <w:t>1</w:t>
      </w:r>
      <w:r>
        <w:t>2</w:t>
      </w:r>
      <w:r w:rsidR="00125F66">
        <w:t>978</w:t>
      </w:r>
      <w:r>
        <w:t xml:space="preserve"> </w:t>
      </w:r>
      <w:r w:rsidRPr="00EA5D5A">
        <w:t>as described in this Notice of Approval and shown on the attached map</w:t>
      </w:r>
      <w:r w:rsidR="003C1860">
        <w:t>s</w:t>
      </w:r>
      <w:r w:rsidRPr="00EA5D5A">
        <w:t xml:space="preserve">. </w:t>
      </w:r>
    </w:p>
    <w:p w14:paraId="35267441" w14:textId="77777777" w:rsidR="00E037AB" w:rsidRDefault="00E037AB" w:rsidP="00AE031F">
      <w:pPr>
        <w:pStyle w:val="NormalWeb"/>
        <w:numPr>
          <w:ilvl w:val="0"/>
          <w:numId w:val="17"/>
        </w:numPr>
        <w:spacing w:before="0" w:beforeAutospacing="0" w:after="0" w:afterAutospacing="0" w:line="360" w:lineRule="auto"/>
        <w:jc w:val="both"/>
      </w:pPr>
      <w:r w:rsidRPr="00EA5D5A">
        <w:t xml:space="preserve">The Commission grants the certificate attached to this Notice of Approval. </w:t>
      </w:r>
    </w:p>
    <w:p w14:paraId="1F46AC3F" w14:textId="4C683495" w:rsidR="00E037AB" w:rsidRDefault="00F13A20" w:rsidP="00AE031F">
      <w:pPr>
        <w:pStyle w:val="NormalWeb"/>
        <w:numPr>
          <w:ilvl w:val="0"/>
          <w:numId w:val="17"/>
        </w:numPr>
        <w:spacing w:before="0" w:beforeAutospacing="0" w:after="0" w:afterAutospacing="0" w:line="360" w:lineRule="auto"/>
        <w:jc w:val="both"/>
      </w:pPr>
      <w:r>
        <w:t>SP Utility</w:t>
      </w:r>
      <w:r w:rsidR="00E037AB" w:rsidRPr="00EA5D5A">
        <w:t xml:space="preserve"> must serve every customer and applicant for service within the approved area</w:t>
      </w:r>
      <w:r w:rsidR="00E037AB">
        <w:t xml:space="preserve"> </w:t>
      </w:r>
      <w:r w:rsidR="00E037AB" w:rsidRPr="00EA5D5A">
        <w:t>under</w:t>
      </w:r>
      <w:r w:rsidR="000164C4">
        <w:t xml:space="preserve"> water</w:t>
      </w:r>
      <w:r w:rsidR="00E037AB" w:rsidRPr="00EA5D5A">
        <w:t xml:space="preserve"> CCN </w:t>
      </w:r>
      <w:r w:rsidR="00E037AB">
        <w:t xml:space="preserve">number </w:t>
      </w:r>
      <w:r w:rsidR="00125F66">
        <w:t>1</w:t>
      </w:r>
      <w:r w:rsidR="00E037AB">
        <w:t>2</w:t>
      </w:r>
      <w:r w:rsidR="00125F66">
        <w:t>978</w:t>
      </w:r>
      <w:r w:rsidR="00E037AB">
        <w:t xml:space="preserve"> </w:t>
      </w:r>
      <w:r w:rsidR="00E037AB" w:rsidRPr="00EA5D5A">
        <w:t xml:space="preserve">who requests </w:t>
      </w:r>
      <w:r w:rsidR="00E037AB">
        <w:t>w</w:t>
      </w:r>
      <w:r w:rsidR="00125F66">
        <w:t>at</w:t>
      </w:r>
      <w:r w:rsidR="00E037AB">
        <w:t>er</w:t>
      </w:r>
      <w:r w:rsidR="00E037AB" w:rsidRPr="00EA5D5A">
        <w:t xml:space="preserve"> service and meets the terms of </w:t>
      </w:r>
      <w:r>
        <w:t>SP Utility</w:t>
      </w:r>
      <w:r w:rsidR="00E037AB">
        <w:t>’s w</w:t>
      </w:r>
      <w:r w:rsidR="00125F66">
        <w:t>at</w:t>
      </w:r>
      <w:r w:rsidR="00E037AB">
        <w:t xml:space="preserve">er </w:t>
      </w:r>
      <w:r w:rsidR="00E037AB" w:rsidRPr="00EA5D5A">
        <w:t xml:space="preserve">service, and such service must be continuous and adequate. </w:t>
      </w:r>
    </w:p>
    <w:p w14:paraId="4A786726" w14:textId="3EB59AEF" w:rsidR="00E037AB" w:rsidRPr="005D5B29" w:rsidRDefault="00F13A20" w:rsidP="00AE031F">
      <w:pPr>
        <w:pStyle w:val="NormalWeb"/>
        <w:numPr>
          <w:ilvl w:val="0"/>
          <w:numId w:val="17"/>
        </w:numPr>
        <w:spacing w:before="0" w:beforeAutospacing="0" w:after="0" w:afterAutospacing="0" w:line="360" w:lineRule="auto"/>
        <w:jc w:val="both"/>
      </w:pPr>
      <w:r w:rsidRPr="00A52F6A">
        <w:t>SP Utility</w:t>
      </w:r>
      <w:r w:rsidR="00E037AB" w:rsidRPr="00A52F6A">
        <w:t xml:space="preserve"> must comply with the recording requirements in TWC §</w:t>
      </w:r>
      <w:r w:rsidR="00E037AB" w:rsidRPr="005D5B29">
        <w:t xml:space="preserve"> 13.257(r) and (s) for the area in</w:t>
      </w:r>
      <w:r w:rsidR="00E037AB" w:rsidRPr="003644D9">
        <w:t xml:space="preserve"> </w:t>
      </w:r>
      <w:r w:rsidR="00125F66" w:rsidRPr="003644D9">
        <w:t>Montgomery</w:t>
      </w:r>
      <w:r w:rsidR="00E037AB" w:rsidRPr="003644D9">
        <w:t xml:space="preserve"> County affected by this application</w:t>
      </w:r>
      <w:r w:rsidR="003644D9" w:rsidRPr="003644D9">
        <w:t xml:space="preserve"> and submit to the Commission evidence of the recording no later</w:t>
      </w:r>
      <w:r w:rsidR="00E037AB" w:rsidRPr="003644D9">
        <w:t xml:space="preserve"> than 45 days after </w:t>
      </w:r>
      <w:r w:rsidR="003644D9">
        <w:t>receipt of</w:t>
      </w:r>
      <w:r w:rsidR="00E037AB" w:rsidRPr="00A52F6A">
        <w:t xml:space="preserve"> this Notice of Approval</w:t>
      </w:r>
      <w:r w:rsidR="00E037AB" w:rsidRPr="005D5B29">
        <w:t xml:space="preserve">. </w:t>
      </w:r>
    </w:p>
    <w:p w14:paraId="0819EBDC" w14:textId="6DE218B5" w:rsidR="00E037AB" w:rsidRPr="00EA5D5A" w:rsidRDefault="00E037AB" w:rsidP="00AE031F">
      <w:pPr>
        <w:pStyle w:val="NormalWeb"/>
        <w:numPr>
          <w:ilvl w:val="0"/>
          <w:numId w:val="17"/>
        </w:numPr>
        <w:spacing w:before="0" w:beforeAutospacing="0" w:after="0" w:afterAutospacing="0" w:line="360" w:lineRule="auto"/>
        <w:jc w:val="both"/>
      </w:pPr>
      <w:r w:rsidRPr="00EA5D5A">
        <w:t>The Commission denies all other motions and any other requests for general or specific relief that have not been expressly granted</w:t>
      </w:r>
      <w:r w:rsidR="003644D9">
        <w:t>.</w:t>
      </w:r>
    </w:p>
    <w:p w14:paraId="6579FC3C" w14:textId="6B68CC41" w:rsidR="00E037AB" w:rsidRDefault="00E037AB" w:rsidP="00E037AB">
      <w:pPr>
        <w:pStyle w:val="ListParagraph"/>
        <w:tabs>
          <w:tab w:val="left" w:pos="5040"/>
        </w:tabs>
        <w:spacing w:line="360" w:lineRule="auto"/>
        <w:ind w:left="360"/>
        <w:rPr>
          <w:szCs w:val="24"/>
        </w:rPr>
      </w:pPr>
    </w:p>
    <w:p w14:paraId="2E70C68F" w14:textId="377E39FC" w:rsidR="00753510" w:rsidRDefault="00753510" w:rsidP="00E037AB">
      <w:pPr>
        <w:pStyle w:val="ListParagraph"/>
        <w:tabs>
          <w:tab w:val="left" w:pos="5040"/>
        </w:tabs>
        <w:spacing w:line="360" w:lineRule="auto"/>
        <w:ind w:left="360"/>
        <w:rPr>
          <w:szCs w:val="24"/>
        </w:rPr>
      </w:pPr>
    </w:p>
    <w:p w14:paraId="008350D1" w14:textId="48C0145A" w:rsidR="00753510" w:rsidRDefault="00753510" w:rsidP="00E037AB">
      <w:pPr>
        <w:pStyle w:val="ListParagraph"/>
        <w:tabs>
          <w:tab w:val="left" w:pos="5040"/>
        </w:tabs>
        <w:spacing w:line="360" w:lineRule="auto"/>
        <w:ind w:left="360"/>
        <w:rPr>
          <w:szCs w:val="24"/>
        </w:rPr>
      </w:pPr>
    </w:p>
    <w:p w14:paraId="0BD9A3E8" w14:textId="3771A6BE" w:rsidR="00753510" w:rsidRDefault="00753510" w:rsidP="00E037AB">
      <w:pPr>
        <w:pStyle w:val="ListParagraph"/>
        <w:tabs>
          <w:tab w:val="left" w:pos="5040"/>
        </w:tabs>
        <w:spacing w:line="360" w:lineRule="auto"/>
        <w:ind w:left="360"/>
        <w:rPr>
          <w:szCs w:val="24"/>
        </w:rPr>
      </w:pPr>
    </w:p>
    <w:p w14:paraId="1E1687FD" w14:textId="77777777" w:rsidR="00753510" w:rsidRDefault="00753510" w:rsidP="00E037AB">
      <w:pPr>
        <w:pStyle w:val="ListParagraph"/>
        <w:tabs>
          <w:tab w:val="left" w:pos="5040"/>
        </w:tabs>
        <w:spacing w:line="360" w:lineRule="auto"/>
        <w:ind w:left="360"/>
        <w:rPr>
          <w:szCs w:val="24"/>
        </w:rPr>
      </w:pPr>
    </w:p>
    <w:p w14:paraId="13CE752C" w14:textId="62AFA84C" w:rsidR="00E037AB" w:rsidRDefault="00E037AB" w:rsidP="00E037AB">
      <w:pPr>
        <w:pStyle w:val="ListParagraph"/>
        <w:tabs>
          <w:tab w:val="left" w:pos="5040"/>
        </w:tabs>
        <w:spacing w:line="360" w:lineRule="auto"/>
        <w:ind w:left="360"/>
        <w:rPr>
          <w:b/>
          <w:bCs/>
          <w:szCs w:val="24"/>
        </w:rPr>
      </w:pPr>
      <w:r w:rsidRPr="00DA4C07">
        <w:rPr>
          <w:b/>
          <w:bCs/>
          <w:szCs w:val="24"/>
        </w:rPr>
        <w:t>Signed at Austin, Texas the _____ day of ________________ 202</w:t>
      </w:r>
      <w:r>
        <w:rPr>
          <w:b/>
          <w:bCs/>
          <w:szCs w:val="24"/>
        </w:rPr>
        <w:t>1</w:t>
      </w:r>
      <w:r w:rsidRPr="00DA4C07">
        <w:rPr>
          <w:b/>
          <w:bCs/>
          <w:szCs w:val="24"/>
        </w:rPr>
        <w:t>.</w:t>
      </w:r>
    </w:p>
    <w:p w14:paraId="7271D79F" w14:textId="77777777" w:rsidR="00E037AB" w:rsidRDefault="00E037AB" w:rsidP="00E037AB">
      <w:pPr>
        <w:pStyle w:val="ListParagraph"/>
        <w:tabs>
          <w:tab w:val="left" w:pos="5040"/>
        </w:tabs>
        <w:spacing w:line="360" w:lineRule="auto"/>
        <w:ind w:left="360"/>
        <w:rPr>
          <w:b/>
          <w:bCs/>
          <w:szCs w:val="24"/>
        </w:rPr>
      </w:pPr>
    </w:p>
    <w:p w14:paraId="1469E946" w14:textId="77777777" w:rsidR="00E037AB" w:rsidRDefault="00E037AB" w:rsidP="00E037AB">
      <w:pPr>
        <w:pStyle w:val="ListParagraph"/>
        <w:tabs>
          <w:tab w:val="left" w:pos="5040"/>
        </w:tabs>
        <w:spacing w:line="360" w:lineRule="auto"/>
        <w:ind w:left="360"/>
        <w:rPr>
          <w:b/>
          <w:bCs/>
          <w:szCs w:val="24"/>
        </w:rPr>
      </w:pPr>
    </w:p>
    <w:p w14:paraId="3E26D54E" w14:textId="77777777" w:rsidR="00E037AB" w:rsidRDefault="00E037AB" w:rsidP="00E037AB">
      <w:pPr>
        <w:pStyle w:val="ListParagraph"/>
        <w:tabs>
          <w:tab w:val="left" w:pos="5040"/>
        </w:tabs>
        <w:spacing w:line="360" w:lineRule="auto"/>
        <w:ind w:left="360"/>
        <w:rPr>
          <w:b/>
          <w:bCs/>
          <w:szCs w:val="24"/>
        </w:rPr>
      </w:pPr>
      <w:r>
        <w:rPr>
          <w:b/>
          <w:bCs/>
          <w:szCs w:val="24"/>
        </w:rPr>
        <w:tab/>
      </w:r>
    </w:p>
    <w:p w14:paraId="72D1F7FC" w14:textId="77777777" w:rsidR="00E037AB" w:rsidRDefault="00E037AB" w:rsidP="00E037AB">
      <w:pPr>
        <w:pStyle w:val="ListParagraph"/>
        <w:tabs>
          <w:tab w:val="left" w:pos="5040"/>
        </w:tabs>
        <w:ind w:left="360"/>
        <w:rPr>
          <w:b/>
          <w:bCs/>
          <w:szCs w:val="24"/>
        </w:rPr>
      </w:pPr>
      <w:r>
        <w:rPr>
          <w:b/>
          <w:bCs/>
          <w:szCs w:val="24"/>
        </w:rPr>
        <w:tab/>
        <w:t>___________________________________</w:t>
      </w:r>
    </w:p>
    <w:p w14:paraId="7CBACC6A" w14:textId="39C0FEC3" w:rsidR="00E74DBB" w:rsidRDefault="00E037AB" w:rsidP="00E037AB">
      <w:pPr>
        <w:pStyle w:val="ListParagraph"/>
        <w:tabs>
          <w:tab w:val="left" w:pos="5040"/>
        </w:tabs>
        <w:ind w:left="360"/>
        <w:rPr>
          <w:b/>
          <w:bCs/>
          <w:szCs w:val="24"/>
        </w:rPr>
      </w:pPr>
      <w:r>
        <w:rPr>
          <w:b/>
          <w:bCs/>
          <w:szCs w:val="24"/>
        </w:rPr>
        <w:tab/>
      </w:r>
      <w:r w:rsidR="00E74DBB">
        <w:rPr>
          <w:b/>
          <w:bCs/>
          <w:szCs w:val="24"/>
        </w:rPr>
        <w:t>ISAAC TA</w:t>
      </w:r>
    </w:p>
    <w:p w14:paraId="7C2378E7" w14:textId="60C68E2A" w:rsidR="00E037AB" w:rsidRPr="00DA4C07" w:rsidRDefault="00E74DBB" w:rsidP="00E037AB">
      <w:pPr>
        <w:pStyle w:val="ListParagraph"/>
        <w:tabs>
          <w:tab w:val="left" w:pos="5040"/>
        </w:tabs>
        <w:ind w:left="360"/>
        <w:rPr>
          <w:b/>
          <w:bCs/>
          <w:szCs w:val="24"/>
        </w:rPr>
      </w:pPr>
      <w:r>
        <w:rPr>
          <w:b/>
          <w:bCs/>
          <w:szCs w:val="24"/>
        </w:rPr>
        <w:tab/>
      </w:r>
      <w:r w:rsidR="00E037AB">
        <w:rPr>
          <w:b/>
          <w:bCs/>
          <w:szCs w:val="24"/>
        </w:rPr>
        <w:t>ADMINISTRATIVE LAW JUDGE</w:t>
      </w:r>
    </w:p>
    <w:p w14:paraId="50906D27" w14:textId="77777777" w:rsidR="00824D6E" w:rsidRDefault="00824D6E"/>
    <w:sectPr w:rsidR="00824D6E" w:rsidSect="00DE436A">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A11FE3" w16cex:dateUtc="2021-07-20T15:11:00Z"/>
  <w16cex:commentExtensible w16cex:durableId="249C19C9" w16cex:dateUtc="2021-07-16T19:44:00Z"/>
  <w16cex:commentExtensible w16cex:durableId="249C19EB" w16cex:dateUtc="2021-07-16T19:44:00Z"/>
  <w16cex:commentExtensible w16cex:durableId="249C1A19" w16cex:dateUtc="2021-07-16T19:45:00Z"/>
  <w16cex:commentExtensible w16cex:durableId="249C1348" w16cex:dateUtc="2021-07-16T19:16:00Z"/>
  <w16cex:commentExtensible w16cex:durableId="24A120A8" w16cex:dateUtc="2021-07-20T15:1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37B48" w14:textId="77777777" w:rsidR="00A52F6A" w:rsidRDefault="00A52F6A" w:rsidP="00E037AB">
      <w:r>
        <w:separator/>
      </w:r>
    </w:p>
  </w:endnote>
  <w:endnote w:type="continuationSeparator" w:id="0">
    <w:p w14:paraId="184AA3B3" w14:textId="77777777" w:rsidR="00A52F6A" w:rsidRDefault="00A52F6A" w:rsidP="00E03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2C8"/>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4B9E7" w14:textId="77777777" w:rsidR="00A52F6A" w:rsidRDefault="00A52F6A" w:rsidP="00E037AB">
      <w:r>
        <w:separator/>
      </w:r>
    </w:p>
  </w:footnote>
  <w:footnote w:type="continuationSeparator" w:id="0">
    <w:p w14:paraId="2B3EA6F0" w14:textId="77777777" w:rsidR="00A52F6A" w:rsidRDefault="00A52F6A" w:rsidP="00E037AB">
      <w:r>
        <w:continuationSeparator/>
      </w:r>
    </w:p>
  </w:footnote>
  <w:footnote w:id="1">
    <w:p w14:paraId="77E22795" w14:textId="58059EE9" w:rsidR="00A52F6A" w:rsidRDefault="00A52F6A" w:rsidP="00E037AB">
      <w:pPr>
        <w:pStyle w:val="FootnoteText"/>
      </w:pPr>
      <w:r>
        <w:tab/>
      </w:r>
      <w:r>
        <w:rPr>
          <w:rStyle w:val="FootnoteReference"/>
          <w:rFonts w:eastAsiaTheme="majorEastAsia"/>
        </w:rPr>
        <w:footnoteRef/>
      </w:r>
      <w:r>
        <w:t xml:space="preserve">  Texas Gov’t Code </w:t>
      </w:r>
      <w:r w:rsidRPr="00DA575E">
        <w:rPr>
          <w:szCs w:val="24"/>
        </w:rPr>
        <w:t>§§</w:t>
      </w:r>
      <w:r>
        <w:rPr>
          <w:szCs w:val="24"/>
        </w:rPr>
        <w:t xml:space="preserve"> 2001.001-.903.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5286C"/>
    <w:multiLevelType w:val="hybridMultilevel"/>
    <w:tmpl w:val="BD4EF09E"/>
    <w:lvl w:ilvl="0" w:tplc="9CE0B4D8">
      <w:start w:val="7"/>
      <w:numFmt w:val="decimal"/>
      <w:lvlText w:val="%1."/>
      <w:lvlJc w:val="left"/>
      <w:pPr>
        <w:ind w:left="50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6C58D2"/>
    <w:multiLevelType w:val="hybridMultilevel"/>
    <w:tmpl w:val="5D483048"/>
    <w:lvl w:ilvl="0" w:tplc="ADE8536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B360D"/>
    <w:multiLevelType w:val="hybridMultilevel"/>
    <w:tmpl w:val="82F8D8EE"/>
    <w:lvl w:ilvl="0" w:tplc="9CE0B4D8">
      <w:start w:val="7"/>
      <w:numFmt w:val="decimal"/>
      <w:lvlText w:val="%1."/>
      <w:lvlJc w:val="left"/>
      <w:pPr>
        <w:ind w:left="360" w:hanging="360"/>
      </w:pPr>
      <w:rPr>
        <w:rFonts w:hint="default"/>
        <w:b w:val="0"/>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1080" w:hanging="360"/>
      </w:pPr>
    </w:lvl>
    <w:lvl w:ilvl="5" w:tplc="0409001B" w:tentative="1">
      <w:start w:val="1"/>
      <w:numFmt w:val="lowerRoman"/>
      <w:lvlText w:val="%6."/>
      <w:lvlJc w:val="right"/>
      <w:pPr>
        <w:ind w:left="-360" w:hanging="180"/>
      </w:pPr>
    </w:lvl>
    <w:lvl w:ilvl="6" w:tplc="0409000F" w:tentative="1">
      <w:start w:val="1"/>
      <w:numFmt w:val="decimal"/>
      <w:lvlText w:val="%7."/>
      <w:lvlJc w:val="left"/>
      <w:pPr>
        <w:ind w:left="360" w:hanging="360"/>
      </w:pPr>
    </w:lvl>
    <w:lvl w:ilvl="7" w:tplc="04090019" w:tentative="1">
      <w:start w:val="1"/>
      <w:numFmt w:val="lowerLetter"/>
      <w:lvlText w:val="%8."/>
      <w:lvlJc w:val="left"/>
      <w:pPr>
        <w:ind w:left="1080" w:hanging="360"/>
      </w:pPr>
    </w:lvl>
    <w:lvl w:ilvl="8" w:tplc="0409001B" w:tentative="1">
      <w:start w:val="1"/>
      <w:numFmt w:val="lowerRoman"/>
      <w:lvlText w:val="%9."/>
      <w:lvlJc w:val="right"/>
      <w:pPr>
        <w:ind w:left="1800" w:hanging="180"/>
      </w:pPr>
    </w:lvl>
  </w:abstractNum>
  <w:abstractNum w:abstractNumId="3" w15:restartNumberingAfterBreak="0">
    <w:nsid w:val="1CF461FB"/>
    <w:multiLevelType w:val="multilevel"/>
    <w:tmpl w:val="385A4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F0550D"/>
    <w:multiLevelType w:val="hybridMultilevel"/>
    <w:tmpl w:val="5D483048"/>
    <w:lvl w:ilvl="0" w:tplc="ADE8536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855F50"/>
    <w:multiLevelType w:val="hybridMultilevel"/>
    <w:tmpl w:val="B53A1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A47E20"/>
    <w:multiLevelType w:val="hybridMultilevel"/>
    <w:tmpl w:val="D662E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676C8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8" w15:restartNumberingAfterBreak="0">
    <w:nsid w:val="4B554180"/>
    <w:multiLevelType w:val="hybridMultilevel"/>
    <w:tmpl w:val="12049E14"/>
    <w:lvl w:ilvl="0" w:tplc="53AE89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12831B3"/>
    <w:multiLevelType w:val="hybridMultilevel"/>
    <w:tmpl w:val="CC906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3D0876"/>
    <w:multiLevelType w:val="hybridMultilevel"/>
    <w:tmpl w:val="AD2E61BC"/>
    <w:lvl w:ilvl="0" w:tplc="99362F8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D97786"/>
    <w:multiLevelType w:val="hybridMultilevel"/>
    <w:tmpl w:val="62D614E2"/>
    <w:lvl w:ilvl="0" w:tplc="9582FF2C">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6563BAB"/>
    <w:multiLevelType w:val="hybridMultilevel"/>
    <w:tmpl w:val="89C84AE6"/>
    <w:lvl w:ilvl="0" w:tplc="A4CEEFA2">
      <w:start w:val="1"/>
      <w:numFmt w:val="upperRoman"/>
      <w:lvlText w:val="%1."/>
      <w:lvlJc w:val="left"/>
      <w:pPr>
        <w:ind w:left="5040" w:hanging="360"/>
      </w:pPr>
      <w:rPr>
        <w:rFonts w:hint="default"/>
      </w:r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13" w15:restartNumberingAfterBreak="0">
    <w:nsid w:val="67F566A0"/>
    <w:multiLevelType w:val="hybridMultilevel"/>
    <w:tmpl w:val="D36C7E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BA9008C"/>
    <w:multiLevelType w:val="multilevel"/>
    <w:tmpl w:val="67709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1D720EC"/>
    <w:multiLevelType w:val="hybridMultilevel"/>
    <w:tmpl w:val="57C243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5576515"/>
    <w:multiLevelType w:val="hybridMultilevel"/>
    <w:tmpl w:val="12D86894"/>
    <w:lvl w:ilvl="0" w:tplc="9CE0B4D8">
      <w:start w:val="7"/>
      <w:numFmt w:val="decimal"/>
      <w:lvlText w:val="%1."/>
      <w:lvlJc w:val="left"/>
      <w:pPr>
        <w:ind w:left="360" w:hanging="360"/>
      </w:pPr>
      <w:rPr>
        <w:rFonts w:hint="default"/>
        <w:b w:val="0"/>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1080" w:hanging="360"/>
      </w:pPr>
    </w:lvl>
    <w:lvl w:ilvl="5" w:tplc="0409001B" w:tentative="1">
      <w:start w:val="1"/>
      <w:numFmt w:val="lowerRoman"/>
      <w:lvlText w:val="%6."/>
      <w:lvlJc w:val="right"/>
      <w:pPr>
        <w:ind w:left="-360" w:hanging="180"/>
      </w:pPr>
    </w:lvl>
    <w:lvl w:ilvl="6" w:tplc="0409000F" w:tentative="1">
      <w:start w:val="1"/>
      <w:numFmt w:val="decimal"/>
      <w:lvlText w:val="%7."/>
      <w:lvlJc w:val="left"/>
      <w:pPr>
        <w:ind w:left="360" w:hanging="360"/>
      </w:pPr>
    </w:lvl>
    <w:lvl w:ilvl="7" w:tplc="04090019" w:tentative="1">
      <w:start w:val="1"/>
      <w:numFmt w:val="lowerLetter"/>
      <w:lvlText w:val="%8."/>
      <w:lvlJc w:val="left"/>
      <w:pPr>
        <w:ind w:left="1080" w:hanging="360"/>
      </w:pPr>
    </w:lvl>
    <w:lvl w:ilvl="8" w:tplc="0409001B" w:tentative="1">
      <w:start w:val="1"/>
      <w:numFmt w:val="lowerRoman"/>
      <w:lvlText w:val="%9."/>
      <w:lvlJc w:val="right"/>
      <w:pPr>
        <w:ind w:left="1800" w:hanging="180"/>
      </w:pPr>
    </w:lvl>
  </w:abstractNum>
  <w:abstractNum w:abstractNumId="17" w15:restartNumberingAfterBreak="0">
    <w:nsid w:val="785654F8"/>
    <w:multiLevelType w:val="hybridMultilevel"/>
    <w:tmpl w:val="5D483048"/>
    <w:lvl w:ilvl="0" w:tplc="ADE8536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1"/>
  </w:num>
  <w:num w:numId="3">
    <w:abstractNumId w:val="15"/>
  </w:num>
  <w:num w:numId="4">
    <w:abstractNumId w:val="13"/>
  </w:num>
  <w:num w:numId="5">
    <w:abstractNumId w:val="7"/>
  </w:num>
  <w:num w:numId="6">
    <w:abstractNumId w:val="10"/>
  </w:num>
  <w:num w:numId="7">
    <w:abstractNumId w:val="5"/>
  </w:num>
  <w:num w:numId="8">
    <w:abstractNumId w:val="9"/>
  </w:num>
  <w:num w:numId="9">
    <w:abstractNumId w:val="14"/>
  </w:num>
  <w:num w:numId="10">
    <w:abstractNumId w:val="3"/>
  </w:num>
  <w:num w:numId="11">
    <w:abstractNumId w:val="6"/>
  </w:num>
  <w:num w:numId="12">
    <w:abstractNumId w:val="2"/>
  </w:num>
  <w:num w:numId="13">
    <w:abstractNumId w:val="16"/>
  </w:num>
  <w:num w:numId="14">
    <w:abstractNumId w:val="0"/>
  </w:num>
  <w:num w:numId="15">
    <w:abstractNumId w:val="1"/>
  </w:num>
  <w:num w:numId="16">
    <w:abstractNumId w:val="17"/>
  </w:num>
  <w:num w:numId="17">
    <w:abstractNumId w:val="4"/>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7AB"/>
    <w:rsid w:val="000164C4"/>
    <w:rsid w:val="00033DD3"/>
    <w:rsid w:val="00070386"/>
    <w:rsid w:val="00077ADC"/>
    <w:rsid w:val="000D4A25"/>
    <w:rsid w:val="000E2A74"/>
    <w:rsid w:val="000F08C8"/>
    <w:rsid w:val="00122B03"/>
    <w:rsid w:val="00125F66"/>
    <w:rsid w:val="00140FB4"/>
    <w:rsid w:val="00143EB7"/>
    <w:rsid w:val="00164FC3"/>
    <w:rsid w:val="0018448A"/>
    <w:rsid w:val="0019772C"/>
    <w:rsid w:val="001D0A20"/>
    <w:rsid w:val="00275C4F"/>
    <w:rsid w:val="002D35E6"/>
    <w:rsid w:val="003047B1"/>
    <w:rsid w:val="00322BF7"/>
    <w:rsid w:val="00347321"/>
    <w:rsid w:val="003644D9"/>
    <w:rsid w:val="00374972"/>
    <w:rsid w:val="003925AC"/>
    <w:rsid w:val="003A21CA"/>
    <w:rsid w:val="003C1860"/>
    <w:rsid w:val="00415E4F"/>
    <w:rsid w:val="00486F30"/>
    <w:rsid w:val="004A4EAA"/>
    <w:rsid w:val="004A52E2"/>
    <w:rsid w:val="00522203"/>
    <w:rsid w:val="00560644"/>
    <w:rsid w:val="005A4ECA"/>
    <w:rsid w:val="005D5B29"/>
    <w:rsid w:val="005E0805"/>
    <w:rsid w:val="005F56E6"/>
    <w:rsid w:val="00637789"/>
    <w:rsid w:val="0067043E"/>
    <w:rsid w:val="006B4F37"/>
    <w:rsid w:val="006C1C46"/>
    <w:rsid w:val="006C294B"/>
    <w:rsid w:val="0071455B"/>
    <w:rsid w:val="0072549B"/>
    <w:rsid w:val="00753510"/>
    <w:rsid w:val="007E577F"/>
    <w:rsid w:val="007F1F01"/>
    <w:rsid w:val="007F5F01"/>
    <w:rsid w:val="007F68B7"/>
    <w:rsid w:val="00816D3C"/>
    <w:rsid w:val="00824D6E"/>
    <w:rsid w:val="00881A1D"/>
    <w:rsid w:val="008A7349"/>
    <w:rsid w:val="008B03F4"/>
    <w:rsid w:val="00901093"/>
    <w:rsid w:val="009331E6"/>
    <w:rsid w:val="009632A2"/>
    <w:rsid w:val="00974398"/>
    <w:rsid w:val="00994E87"/>
    <w:rsid w:val="009C2C9F"/>
    <w:rsid w:val="00A129F1"/>
    <w:rsid w:val="00A23346"/>
    <w:rsid w:val="00A25C48"/>
    <w:rsid w:val="00A35E74"/>
    <w:rsid w:val="00A52F6A"/>
    <w:rsid w:val="00A61A55"/>
    <w:rsid w:val="00A6277B"/>
    <w:rsid w:val="00A63511"/>
    <w:rsid w:val="00A77521"/>
    <w:rsid w:val="00A957C4"/>
    <w:rsid w:val="00AA582D"/>
    <w:rsid w:val="00AD5351"/>
    <w:rsid w:val="00AE031F"/>
    <w:rsid w:val="00B01418"/>
    <w:rsid w:val="00B465FC"/>
    <w:rsid w:val="00B75847"/>
    <w:rsid w:val="00B92F7F"/>
    <w:rsid w:val="00BA27DE"/>
    <w:rsid w:val="00BA6345"/>
    <w:rsid w:val="00BC600A"/>
    <w:rsid w:val="00BE6EBA"/>
    <w:rsid w:val="00BF483A"/>
    <w:rsid w:val="00C3718F"/>
    <w:rsid w:val="00C516B1"/>
    <w:rsid w:val="00CD31D1"/>
    <w:rsid w:val="00D052FB"/>
    <w:rsid w:val="00D60D01"/>
    <w:rsid w:val="00DA7264"/>
    <w:rsid w:val="00DD3AD6"/>
    <w:rsid w:val="00DE436A"/>
    <w:rsid w:val="00E037AB"/>
    <w:rsid w:val="00E55F30"/>
    <w:rsid w:val="00E61110"/>
    <w:rsid w:val="00E612F1"/>
    <w:rsid w:val="00E74DBB"/>
    <w:rsid w:val="00EB71DB"/>
    <w:rsid w:val="00F00968"/>
    <w:rsid w:val="00F059B9"/>
    <w:rsid w:val="00F1323C"/>
    <w:rsid w:val="00F13A20"/>
    <w:rsid w:val="00F167A4"/>
    <w:rsid w:val="00F604BB"/>
    <w:rsid w:val="00F76E74"/>
    <w:rsid w:val="00F867AC"/>
    <w:rsid w:val="00FF79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C81392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037AB"/>
    <w:pPr>
      <w:jc w:val="both"/>
    </w:pPr>
    <w:rPr>
      <w:rFonts w:ascii="Times New Roman" w:eastAsia="Times New Roman" w:hAnsi="Times New Roman" w:cs="Times New Roman"/>
      <w:szCs w:val="20"/>
    </w:rPr>
  </w:style>
  <w:style w:type="paragraph" w:styleId="Heading1">
    <w:name w:val="heading 1"/>
    <w:basedOn w:val="Normal"/>
    <w:next w:val="Normal"/>
    <w:link w:val="Heading1Char"/>
    <w:uiPriority w:val="9"/>
    <w:qFormat/>
    <w:rsid w:val="00E037AB"/>
    <w:pPr>
      <w:keepNext/>
      <w:keepLines/>
      <w:numPr>
        <w:numId w:val="5"/>
      </w:numPr>
      <w:spacing w:before="240" w:after="120" w:line="360" w:lineRule="auto"/>
      <w:jc w:val="center"/>
      <w:outlineLvl w:val="0"/>
    </w:pPr>
    <w:rPr>
      <w:rFonts w:ascii="Times New Roman Bold" w:eastAsiaTheme="majorEastAsia" w:hAnsi="Times New Roman Bold" w:cstheme="majorBidi"/>
      <w:b/>
      <w:szCs w:val="32"/>
    </w:rPr>
  </w:style>
  <w:style w:type="paragraph" w:styleId="Heading2">
    <w:name w:val="heading 2"/>
    <w:basedOn w:val="Normal"/>
    <w:next w:val="Normal"/>
    <w:link w:val="Heading2Char"/>
    <w:uiPriority w:val="9"/>
    <w:unhideWhenUsed/>
    <w:qFormat/>
    <w:rsid w:val="00E037AB"/>
    <w:pPr>
      <w:keepNext/>
      <w:keepLines/>
      <w:numPr>
        <w:ilvl w:val="1"/>
        <w:numId w:val="5"/>
      </w:numPr>
      <w:spacing w:before="120" w:after="120" w:line="360" w:lineRule="auto"/>
      <w:ind w:hanging="720"/>
      <w:outlineLvl w:val="1"/>
    </w:pPr>
    <w:rPr>
      <w:rFonts w:ascii="Times New Roman Bold" w:eastAsiaTheme="majorEastAsia" w:hAnsi="Times New Roman Bold" w:cstheme="majorBidi"/>
      <w:b/>
      <w:szCs w:val="26"/>
    </w:rPr>
  </w:style>
  <w:style w:type="paragraph" w:styleId="Heading3">
    <w:name w:val="heading 3"/>
    <w:basedOn w:val="Normal"/>
    <w:next w:val="Normal"/>
    <w:link w:val="Heading3Char"/>
    <w:uiPriority w:val="9"/>
    <w:semiHidden/>
    <w:unhideWhenUsed/>
    <w:qFormat/>
    <w:rsid w:val="00E037AB"/>
    <w:pPr>
      <w:keepNext/>
      <w:keepLines/>
      <w:numPr>
        <w:ilvl w:val="2"/>
        <w:numId w:val="5"/>
      </w:numPr>
      <w:spacing w:before="40"/>
      <w:jc w:val="left"/>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E037AB"/>
    <w:pPr>
      <w:keepNext/>
      <w:keepLines/>
      <w:numPr>
        <w:ilvl w:val="3"/>
        <w:numId w:val="5"/>
      </w:numPr>
      <w:spacing w:before="40"/>
      <w:jc w:val="left"/>
      <w:outlineLvl w:val="3"/>
    </w:pPr>
    <w:rPr>
      <w:rFonts w:asciiTheme="majorHAnsi" w:eastAsiaTheme="majorEastAsia" w:hAnsiTheme="majorHAnsi" w:cstheme="majorBidi"/>
      <w:i/>
      <w:iCs/>
      <w:color w:val="2F5496" w:themeColor="accent1" w:themeShade="BF"/>
      <w:szCs w:val="22"/>
    </w:rPr>
  </w:style>
  <w:style w:type="paragraph" w:styleId="Heading5">
    <w:name w:val="heading 5"/>
    <w:basedOn w:val="Normal"/>
    <w:next w:val="Normal"/>
    <w:link w:val="Heading5Char"/>
    <w:uiPriority w:val="9"/>
    <w:semiHidden/>
    <w:unhideWhenUsed/>
    <w:qFormat/>
    <w:rsid w:val="00E037AB"/>
    <w:pPr>
      <w:keepNext/>
      <w:keepLines/>
      <w:numPr>
        <w:ilvl w:val="4"/>
        <w:numId w:val="5"/>
      </w:numPr>
      <w:spacing w:before="40"/>
      <w:jc w:val="left"/>
      <w:outlineLvl w:val="4"/>
    </w:pPr>
    <w:rPr>
      <w:rFonts w:asciiTheme="majorHAnsi" w:eastAsiaTheme="majorEastAsia" w:hAnsiTheme="majorHAnsi" w:cstheme="majorBidi"/>
      <w:color w:val="2F5496" w:themeColor="accent1" w:themeShade="BF"/>
      <w:szCs w:val="22"/>
    </w:rPr>
  </w:style>
  <w:style w:type="paragraph" w:styleId="Heading6">
    <w:name w:val="heading 6"/>
    <w:basedOn w:val="Normal"/>
    <w:next w:val="Normal"/>
    <w:link w:val="Heading6Char"/>
    <w:uiPriority w:val="9"/>
    <w:semiHidden/>
    <w:unhideWhenUsed/>
    <w:qFormat/>
    <w:rsid w:val="00E037AB"/>
    <w:pPr>
      <w:keepNext/>
      <w:keepLines/>
      <w:numPr>
        <w:ilvl w:val="5"/>
        <w:numId w:val="5"/>
      </w:numPr>
      <w:spacing w:before="40"/>
      <w:jc w:val="left"/>
      <w:outlineLvl w:val="5"/>
    </w:pPr>
    <w:rPr>
      <w:rFonts w:asciiTheme="majorHAnsi" w:eastAsiaTheme="majorEastAsia" w:hAnsiTheme="majorHAnsi" w:cstheme="majorBidi"/>
      <w:color w:val="1F3763" w:themeColor="accent1" w:themeShade="7F"/>
      <w:szCs w:val="22"/>
    </w:rPr>
  </w:style>
  <w:style w:type="paragraph" w:styleId="Heading7">
    <w:name w:val="heading 7"/>
    <w:basedOn w:val="Normal"/>
    <w:next w:val="Normal"/>
    <w:link w:val="Heading7Char"/>
    <w:uiPriority w:val="9"/>
    <w:semiHidden/>
    <w:unhideWhenUsed/>
    <w:qFormat/>
    <w:rsid w:val="00E037AB"/>
    <w:pPr>
      <w:keepNext/>
      <w:keepLines/>
      <w:numPr>
        <w:ilvl w:val="6"/>
        <w:numId w:val="5"/>
      </w:numPr>
      <w:spacing w:before="40"/>
      <w:jc w:val="left"/>
      <w:outlineLvl w:val="6"/>
    </w:pPr>
    <w:rPr>
      <w:rFonts w:asciiTheme="majorHAnsi" w:eastAsiaTheme="majorEastAsia" w:hAnsiTheme="majorHAnsi" w:cstheme="majorBidi"/>
      <w:i/>
      <w:iCs/>
      <w:color w:val="1F3763" w:themeColor="accent1" w:themeShade="7F"/>
      <w:szCs w:val="22"/>
    </w:rPr>
  </w:style>
  <w:style w:type="paragraph" w:styleId="Heading8">
    <w:name w:val="heading 8"/>
    <w:basedOn w:val="Normal"/>
    <w:next w:val="Normal"/>
    <w:link w:val="Heading8Char"/>
    <w:uiPriority w:val="9"/>
    <w:semiHidden/>
    <w:unhideWhenUsed/>
    <w:qFormat/>
    <w:rsid w:val="00E037AB"/>
    <w:pPr>
      <w:keepNext/>
      <w:keepLines/>
      <w:numPr>
        <w:ilvl w:val="7"/>
        <w:numId w:val="5"/>
      </w:numPr>
      <w:spacing w:before="40"/>
      <w:jc w:val="left"/>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037AB"/>
    <w:pPr>
      <w:keepNext/>
      <w:keepLines/>
      <w:numPr>
        <w:ilvl w:val="8"/>
        <w:numId w:val="5"/>
      </w:numPr>
      <w:spacing w:before="40"/>
      <w:jc w:val="left"/>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37AB"/>
    <w:rPr>
      <w:rFonts w:ascii="Times New Roman Bold" w:eastAsiaTheme="majorEastAsia" w:hAnsi="Times New Roman Bold" w:cstheme="majorBidi"/>
      <w:b/>
      <w:szCs w:val="32"/>
    </w:rPr>
  </w:style>
  <w:style w:type="character" w:customStyle="1" w:styleId="Heading2Char">
    <w:name w:val="Heading 2 Char"/>
    <w:basedOn w:val="DefaultParagraphFont"/>
    <w:link w:val="Heading2"/>
    <w:uiPriority w:val="9"/>
    <w:rsid w:val="00E037AB"/>
    <w:rPr>
      <w:rFonts w:ascii="Times New Roman Bold" w:eastAsiaTheme="majorEastAsia" w:hAnsi="Times New Roman Bold" w:cstheme="majorBidi"/>
      <w:b/>
      <w:szCs w:val="26"/>
    </w:rPr>
  </w:style>
  <w:style w:type="character" w:customStyle="1" w:styleId="Heading3Char">
    <w:name w:val="Heading 3 Char"/>
    <w:basedOn w:val="DefaultParagraphFont"/>
    <w:link w:val="Heading3"/>
    <w:uiPriority w:val="9"/>
    <w:semiHidden/>
    <w:rsid w:val="00E037AB"/>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semiHidden/>
    <w:rsid w:val="00E037AB"/>
    <w:rPr>
      <w:rFonts w:asciiTheme="majorHAnsi" w:eastAsiaTheme="majorEastAsia" w:hAnsiTheme="majorHAnsi" w:cstheme="majorBidi"/>
      <w:i/>
      <w:iCs/>
      <w:color w:val="2F5496" w:themeColor="accent1" w:themeShade="BF"/>
      <w:szCs w:val="22"/>
    </w:rPr>
  </w:style>
  <w:style w:type="character" w:customStyle="1" w:styleId="Heading5Char">
    <w:name w:val="Heading 5 Char"/>
    <w:basedOn w:val="DefaultParagraphFont"/>
    <w:link w:val="Heading5"/>
    <w:uiPriority w:val="9"/>
    <w:semiHidden/>
    <w:rsid w:val="00E037AB"/>
    <w:rPr>
      <w:rFonts w:asciiTheme="majorHAnsi" w:eastAsiaTheme="majorEastAsia" w:hAnsiTheme="majorHAnsi" w:cstheme="majorBidi"/>
      <w:color w:val="2F5496" w:themeColor="accent1" w:themeShade="BF"/>
      <w:szCs w:val="22"/>
    </w:rPr>
  </w:style>
  <w:style w:type="character" w:customStyle="1" w:styleId="Heading6Char">
    <w:name w:val="Heading 6 Char"/>
    <w:basedOn w:val="DefaultParagraphFont"/>
    <w:link w:val="Heading6"/>
    <w:uiPriority w:val="9"/>
    <w:semiHidden/>
    <w:rsid w:val="00E037AB"/>
    <w:rPr>
      <w:rFonts w:asciiTheme="majorHAnsi" w:eastAsiaTheme="majorEastAsia" w:hAnsiTheme="majorHAnsi" w:cstheme="majorBidi"/>
      <w:color w:val="1F3763" w:themeColor="accent1" w:themeShade="7F"/>
      <w:szCs w:val="22"/>
    </w:rPr>
  </w:style>
  <w:style w:type="character" w:customStyle="1" w:styleId="Heading7Char">
    <w:name w:val="Heading 7 Char"/>
    <w:basedOn w:val="DefaultParagraphFont"/>
    <w:link w:val="Heading7"/>
    <w:uiPriority w:val="9"/>
    <w:semiHidden/>
    <w:rsid w:val="00E037AB"/>
    <w:rPr>
      <w:rFonts w:asciiTheme="majorHAnsi" w:eastAsiaTheme="majorEastAsia" w:hAnsiTheme="majorHAnsi" w:cstheme="majorBidi"/>
      <w:i/>
      <w:iCs/>
      <w:color w:val="1F3763" w:themeColor="accent1" w:themeShade="7F"/>
      <w:szCs w:val="22"/>
    </w:rPr>
  </w:style>
  <w:style w:type="character" w:customStyle="1" w:styleId="Heading8Char">
    <w:name w:val="Heading 8 Char"/>
    <w:basedOn w:val="DefaultParagraphFont"/>
    <w:link w:val="Heading8"/>
    <w:uiPriority w:val="9"/>
    <w:semiHidden/>
    <w:rsid w:val="00E037A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037AB"/>
    <w:rPr>
      <w:rFonts w:asciiTheme="majorHAnsi" w:eastAsiaTheme="majorEastAsia" w:hAnsiTheme="majorHAnsi" w:cstheme="majorBidi"/>
      <w:i/>
      <w:iCs/>
      <w:color w:val="272727" w:themeColor="text1" w:themeTint="D8"/>
      <w:sz w:val="21"/>
      <w:szCs w:val="21"/>
    </w:rPr>
  </w:style>
  <w:style w:type="paragraph" w:customStyle="1" w:styleId="Docketnumber">
    <w:name w:val="Docket number"/>
    <w:basedOn w:val="Normal"/>
    <w:rsid w:val="00E037AB"/>
    <w:pPr>
      <w:jc w:val="center"/>
    </w:pPr>
    <w:rPr>
      <w:b/>
      <w:caps/>
      <w:sz w:val="28"/>
    </w:rPr>
  </w:style>
  <w:style w:type="paragraph" w:customStyle="1" w:styleId="Documentheading">
    <w:name w:val="Document heading"/>
    <w:basedOn w:val="Normal"/>
    <w:rsid w:val="00E037AB"/>
    <w:pPr>
      <w:keepNext/>
      <w:jc w:val="center"/>
    </w:pPr>
    <w:rPr>
      <w:b/>
      <w:caps/>
      <w:sz w:val="28"/>
    </w:rPr>
  </w:style>
  <w:style w:type="paragraph" w:styleId="FootnoteText">
    <w:name w:val="footnote text"/>
    <w:basedOn w:val="Normal"/>
    <w:next w:val="Normal"/>
    <w:link w:val="FootnoteTextChar"/>
    <w:rsid w:val="00E037AB"/>
    <w:rPr>
      <w:sz w:val="20"/>
    </w:rPr>
  </w:style>
  <w:style w:type="character" w:customStyle="1" w:styleId="FootnoteTextChar">
    <w:name w:val="Footnote Text Char"/>
    <w:basedOn w:val="DefaultParagraphFont"/>
    <w:link w:val="FootnoteText"/>
    <w:rsid w:val="00E037AB"/>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E037AB"/>
    <w:rPr>
      <w:position w:val="6"/>
      <w:sz w:val="16"/>
    </w:rPr>
  </w:style>
  <w:style w:type="paragraph" w:customStyle="1" w:styleId="Normaldouble">
    <w:name w:val="Normal double"/>
    <w:basedOn w:val="Normal"/>
    <w:rsid w:val="00E037AB"/>
    <w:pPr>
      <w:spacing w:line="480" w:lineRule="auto"/>
    </w:pPr>
  </w:style>
  <w:style w:type="paragraph" w:styleId="ListParagraph">
    <w:name w:val="List Paragraph"/>
    <w:basedOn w:val="Normal"/>
    <w:uiPriority w:val="34"/>
    <w:qFormat/>
    <w:rsid w:val="00E037AB"/>
    <w:pPr>
      <w:ind w:left="720"/>
      <w:contextualSpacing/>
    </w:pPr>
  </w:style>
  <w:style w:type="paragraph" w:styleId="Index7">
    <w:name w:val="index 7"/>
    <w:basedOn w:val="Normal"/>
    <w:next w:val="Normal"/>
    <w:autoRedefine/>
    <w:uiPriority w:val="99"/>
    <w:unhideWhenUsed/>
    <w:rsid w:val="00E037AB"/>
    <w:pPr>
      <w:spacing w:line="360" w:lineRule="auto"/>
    </w:pPr>
    <w:rPr>
      <w:szCs w:val="24"/>
    </w:rPr>
  </w:style>
  <w:style w:type="paragraph" w:styleId="NormalWeb">
    <w:name w:val="Normal (Web)"/>
    <w:basedOn w:val="Normal"/>
    <w:uiPriority w:val="99"/>
    <w:unhideWhenUsed/>
    <w:rsid w:val="00DA7264"/>
    <w:pPr>
      <w:spacing w:before="100" w:beforeAutospacing="1" w:after="100" w:afterAutospacing="1"/>
      <w:jc w:val="left"/>
    </w:pPr>
    <w:rPr>
      <w:szCs w:val="24"/>
    </w:rPr>
  </w:style>
  <w:style w:type="character" w:styleId="CommentReference">
    <w:name w:val="annotation reference"/>
    <w:basedOn w:val="DefaultParagraphFont"/>
    <w:uiPriority w:val="99"/>
    <w:semiHidden/>
    <w:unhideWhenUsed/>
    <w:rsid w:val="005A4ECA"/>
    <w:rPr>
      <w:sz w:val="16"/>
      <w:szCs w:val="16"/>
    </w:rPr>
  </w:style>
  <w:style w:type="paragraph" w:styleId="CommentText">
    <w:name w:val="annotation text"/>
    <w:basedOn w:val="Normal"/>
    <w:link w:val="CommentTextChar"/>
    <w:uiPriority w:val="99"/>
    <w:semiHidden/>
    <w:unhideWhenUsed/>
    <w:rsid w:val="005A4ECA"/>
    <w:rPr>
      <w:sz w:val="20"/>
    </w:rPr>
  </w:style>
  <w:style w:type="character" w:customStyle="1" w:styleId="CommentTextChar">
    <w:name w:val="Comment Text Char"/>
    <w:basedOn w:val="DefaultParagraphFont"/>
    <w:link w:val="CommentText"/>
    <w:uiPriority w:val="99"/>
    <w:semiHidden/>
    <w:rsid w:val="005A4EC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A4ECA"/>
    <w:rPr>
      <w:b/>
      <w:bCs/>
    </w:rPr>
  </w:style>
  <w:style w:type="character" w:customStyle="1" w:styleId="CommentSubjectChar">
    <w:name w:val="Comment Subject Char"/>
    <w:basedOn w:val="CommentTextChar"/>
    <w:link w:val="CommentSubject"/>
    <w:uiPriority w:val="99"/>
    <w:semiHidden/>
    <w:rsid w:val="005A4ECA"/>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5A4EC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4ECA"/>
    <w:rPr>
      <w:rFonts w:ascii="Segoe UI" w:eastAsia="Times New Roman" w:hAnsi="Segoe UI" w:cs="Segoe UI"/>
      <w:sz w:val="18"/>
      <w:szCs w:val="18"/>
    </w:rPr>
  </w:style>
  <w:style w:type="paragraph" w:styleId="Header">
    <w:name w:val="header"/>
    <w:basedOn w:val="Normal"/>
    <w:link w:val="HeaderChar"/>
    <w:uiPriority w:val="99"/>
    <w:unhideWhenUsed/>
    <w:rsid w:val="00BC600A"/>
    <w:pPr>
      <w:tabs>
        <w:tab w:val="center" w:pos="4680"/>
        <w:tab w:val="right" w:pos="9360"/>
      </w:tabs>
    </w:pPr>
  </w:style>
  <w:style w:type="character" w:customStyle="1" w:styleId="HeaderChar">
    <w:name w:val="Header Char"/>
    <w:basedOn w:val="DefaultParagraphFont"/>
    <w:link w:val="Header"/>
    <w:uiPriority w:val="99"/>
    <w:rsid w:val="00BC600A"/>
    <w:rPr>
      <w:rFonts w:ascii="Times New Roman" w:eastAsia="Times New Roman" w:hAnsi="Times New Roman" w:cs="Times New Roman"/>
      <w:szCs w:val="20"/>
    </w:rPr>
  </w:style>
  <w:style w:type="paragraph" w:styleId="Footer">
    <w:name w:val="footer"/>
    <w:basedOn w:val="Normal"/>
    <w:link w:val="FooterChar"/>
    <w:uiPriority w:val="99"/>
    <w:unhideWhenUsed/>
    <w:rsid w:val="00BC600A"/>
    <w:pPr>
      <w:tabs>
        <w:tab w:val="center" w:pos="4680"/>
        <w:tab w:val="right" w:pos="9360"/>
      </w:tabs>
    </w:pPr>
  </w:style>
  <w:style w:type="character" w:customStyle="1" w:styleId="FooterChar">
    <w:name w:val="Footer Char"/>
    <w:basedOn w:val="DefaultParagraphFont"/>
    <w:link w:val="Footer"/>
    <w:uiPriority w:val="99"/>
    <w:rsid w:val="00BC600A"/>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662856">
      <w:bodyDiv w:val="1"/>
      <w:marLeft w:val="0"/>
      <w:marRight w:val="0"/>
      <w:marTop w:val="0"/>
      <w:marBottom w:val="0"/>
      <w:divBdr>
        <w:top w:val="none" w:sz="0" w:space="0" w:color="auto"/>
        <w:left w:val="none" w:sz="0" w:space="0" w:color="auto"/>
        <w:bottom w:val="none" w:sz="0" w:space="0" w:color="auto"/>
        <w:right w:val="none" w:sz="0" w:space="0" w:color="auto"/>
      </w:divBdr>
      <w:divsChild>
        <w:div w:id="989476295">
          <w:marLeft w:val="0"/>
          <w:marRight w:val="0"/>
          <w:marTop w:val="0"/>
          <w:marBottom w:val="0"/>
          <w:divBdr>
            <w:top w:val="none" w:sz="0" w:space="0" w:color="auto"/>
            <w:left w:val="none" w:sz="0" w:space="0" w:color="auto"/>
            <w:bottom w:val="none" w:sz="0" w:space="0" w:color="auto"/>
            <w:right w:val="none" w:sz="0" w:space="0" w:color="auto"/>
          </w:divBdr>
          <w:divsChild>
            <w:div w:id="378746782">
              <w:marLeft w:val="0"/>
              <w:marRight w:val="0"/>
              <w:marTop w:val="0"/>
              <w:marBottom w:val="0"/>
              <w:divBdr>
                <w:top w:val="none" w:sz="0" w:space="0" w:color="auto"/>
                <w:left w:val="none" w:sz="0" w:space="0" w:color="auto"/>
                <w:bottom w:val="none" w:sz="0" w:space="0" w:color="auto"/>
                <w:right w:val="none" w:sz="0" w:space="0" w:color="auto"/>
              </w:divBdr>
              <w:divsChild>
                <w:div w:id="1881820599">
                  <w:marLeft w:val="0"/>
                  <w:marRight w:val="0"/>
                  <w:marTop w:val="0"/>
                  <w:marBottom w:val="0"/>
                  <w:divBdr>
                    <w:top w:val="none" w:sz="0" w:space="0" w:color="auto"/>
                    <w:left w:val="none" w:sz="0" w:space="0" w:color="auto"/>
                    <w:bottom w:val="none" w:sz="0" w:space="0" w:color="auto"/>
                    <w:right w:val="none" w:sz="0" w:space="0" w:color="auto"/>
                  </w:divBdr>
                  <w:divsChild>
                    <w:div w:id="128963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6488238">
      <w:bodyDiv w:val="1"/>
      <w:marLeft w:val="0"/>
      <w:marRight w:val="0"/>
      <w:marTop w:val="0"/>
      <w:marBottom w:val="0"/>
      <w:divBdr>
        <w:top w:val="none" w:sz="0" w:space="0" w:color="auto"/>
        <w:left w:val="none" w:sz="0" w:space="0" w:color="auto"/>
        <w:bottom w:val="none" w:sz="0" w:space="0" w:color="auto"/>
        <w:right w:val="none" w:sz="0" w:space="0" w:color="auto"/>
      </w:divBdr>
      <w:divsChild>
        <w:div w:id="1231309567">
          <w:marLeft w:val="0"/>
          <w:marRight w:val="0"/>
          <w:marTop w:val="0"/>
          <w:marBottom w:val="0"/>
          <w:divBdr>
            <w:top w:val="none" w:sz="0" w:space="0" w:color="auto"/>
            <w:left w:val="none" w:sz="0" w:space="0" w:color="auto"/>
            <w:bottom w:val="none" w:sz="0" w:space="0" w:color="auto"/>
            <w:right w:val="none" w:sz="0" w:space="0" w:color="auto"/>
          </w:divBdr>
          <w:divsChild>
            <w:div w:id="1670018135">
              <w:marLeft w:val="0"/>
              <w:marRight w:val="0"/>
              <w:marTop w:val="0"/>
              <w:marBottom w:val="0"/>
              <w:divBdr>
                <w:top w:val="none" w:sz="0" w:space="0" w:color="auto"/>
                <w:left w:val="none" w:sz="0" w:space="0" w:color="auto"/>
                <w:bottom w:val="none" w:sz="0" w:space="0" w:color="auto"/>
                <w:right w:val="none" w:sz="0" w:space="0" w:color="auto"/>
              </w:divBdr>
              <w:divsChild>
                <w:div w:id="676225003">
                  <w:marLeft w:val="0"/>
                  <w:marRight w:val="0"/>
                  <w:marTop w:val="0"/>
                  <w:marBottom w:val="0"/>
                  <w:divBdr>
                    <w:top w:val="none" w:sz="0" w:space="0" w:color="auto"/>
                    <w:left w:val="none" w:sz="0" w:space="0" w:color="auto"/>
                    <w:bottom w:val="none" w:sz="0" w:space="0" w:color="auto"/>
                    <w:right w:val="none" w:sz="0" w:space="0" w:color="auto"/>
                  </w:divBdr>
                  <w:divsChild>
                    <w:div w:id="76869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4608326">
      <w:bodyDiv w:val="1"/>
      <w:marLeft w:val="0"/>
      <w:marRight w:val="0"/>
      <w:marTop w:val="0"/>
      <w:marBottom w:val="0"/>
      <w:divBdr>
        <w:top w:val="none" w:sz="0" w:space="0" w:color="auto"/>
        <w:left w:val="none" w:sz="0" w:space="0" w:color="auto"/>
        <w:bottom w:val="none" w:sz="0" w:space="0" w:color="auto"/>
        <w:right w:val="none" w:sz="0" w:space="0" w:color="auto"/>
      </w:divBdr>
      <w:divsChild>
        <w:div w:id="1598249980">
          <w:marLeft w:val="0"/>
          <w:marRight w:val="0"/>
          <w:marTop w:val="0"/>
          <w:marBottom w:val="0"/>
          <w:divBdr>
            <w:top w:val="none" w:sz="0" w:space="0" w:color="auto"/>
            <w:left w:val="none" w:sz="0" w:space="0" w:color="auto"/>
            <w:bottom w:val="none" w:sz="0" w:space="0" w:color="auto"/>
            <w:right w:val="none" w:sz="0" w:space="0" w:color="auto"/>
          </w:divBdr>
          <w:divsChild>
            <w:div w:id="1366516095">
              <w:marLeft w:val="0"/>
              <w:marRight w:val="0"/>
              <w:marTop w:val="0"/>
              <w:marBottom w:val="0"/>
              <w:divBdr>
                <w:top w:val="none" w:sz="0" w:space="0" w:color="auto"/>
                <w:left w:val="none" w:sz="0" w:space="0" w:color="auto"/>
                <w:bottom w:val="none" w:sz="0" w:space="0" w:color="auto"/>
                <w:right w:val="none" w:sz="0" w:space="0" w:color="auto"/>
              </w:divBdr>
              <w:divsChild>
                <w:div w:id="209866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99EC7-CCB6-4F7C-8881-7F36AE1D9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2477</Words>
  <Characters>14125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2021-07-26T15:40:00Z</dcterms:created>
  <dcterms:modified xsi:type="dcterms:W3CDTF">2021-07-26T15:57:00Z</dcterms:modified>
</cp:coreProperties>
</file>